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74" w:rsidRDefault="00315B74" w:rsidP="00D53184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8A43E7" w:rsidRPr="002426D9" w:rsidRDefault="008A43E7" w:rsidP="002426D9">
      <w:r>
        <w:rPr>
          <w:rFonts w:ascii="Arial" w:hAnsi="Arial" w:cs="Arial"/>
          <w:b/>
          <w:noProof/>
        </w:rPr>
        <w:drawing>
          <wp:inline distT="0" distB="0" distL="0" distR="0">
            <wp:extent cx="5937250" cy="869315"/>
            <wp:effectExtent l="19050" t="0" r="6350" b="0"/>
            <wp:docPr id="1" name="Picture 1" descr="C:\Documents and Settings\tkellerman\Desktop\GPTN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kellerman\Desktop\GPTN Mast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0DA">
        <w:rPr>
          <w:b/>
          <w:sz w:val="20"/>
          <w:szCs w:val="20"/>
        </w:rPr>
        <w:t xml:space="preserve"> </w:t>
      </w:r>
      <w:r w:rsidR="00FE106A">
        <w:rPr>
          <w:b/>
          <w:sz w:val="20"/>
          <w:szCs w:val="20"/>
        </w:rPr>
        <w:t>Board Meeting – Minutes</w:t>
      </w:r>
      <w:r w:rsidR="002426D9">
        <w:br/>
      </w:r>
      <w:r w:rsidR="00A57A23">
        <w:rPr>
          <w:b/>
          <w:sz w:val="20"/>
          <w:szCs w:val="20"/>
        </w:rPr>
        <w:t xml:space="preserve">10 November </w:t>
      </w:r>
      <w:r w:rsidR="008274BF">
        <w:rPr>
          <w:b/>
          <w:sz w:val="20"/>
          <w:szCs w:val="20"/>
        </w:rPr>
        <w:t>2014</w:t>
      </w:r>
      <w:r w:rsidR="002426D9">
        <w:t xml:space="preserve"> at </w:t>
      </w:r>
      <w:r w:rsidR="00341787">
        <w:rPr>
          <w:b/>
          <w:sz w:val="20"/>
          <w:szCs w:val="20"/>
        </w:rPr>
        <w:t>7</w:t>
      </w:r>
      <w:r w:rsidR="004D0607">
        <w:rPr>
          <w:b/>
          <w:sz w:val="20"/>
          <w:szCs w:val="20"/>
        </w:rPr>
        <w:t>:00</w:t>
      </w:r>
      <w:r w:rsidRPr="008A43E7">
        <w:rPr>
          <w:b/>
          <w:sz w:val="20"/>
          <w:szCs w:val="20"/>
        </w:rPr>
        <w:t xml:space="preserve"> p.m</w:t>
      </w:r>
      <w:proofErr w:type="gramStart"/>
      <w:r w:rsidRPr="008A43E7">
        <w:rPr>
          <w:b/>
          <w:sz w:val="20"/>
          <w:szCs w:val="20"/>
        </w:rPr>
        <w:t>.</w:t>
      </w:r>
      <w:proofErr w:type="gramEnd"/>
      <w:r w:rsidR="002426D9">
        <w:br/>
      </w:r>
      <w:r w:rsidR="008274BF">
        <w:rPr>
          <w:b/>
          <w:sz w:val="20"/>
          <w:szCs w:val="20"/>
        </w:rPr>
        <w:t>Jayne Snyder Trails Center</w:t>
      </w:r>
    </w:p>
    <w:p w:rsidR="0063086A" w:rsidRDefault="00FE106A" w:rsidP="0063086A">
      <w:pPr>
        <w:jc w:val="left"/>
        <w:rPr>
          <w:sz w:val="24"/>
          <w:szCs w:val="24"/>
        </w:rPr>
      </w:pPr>
      <w:r w:rsidRPr="00E065DA">
        <w:rPr>
          <w:sz w:val="24"/>
          <w:szCs w:val="24"/>
        </w:rPr>
        <w:t xml:space="preserve">Meeting </w:t>
      </w:r>
      <w:r w:rsidRPr="00E065DA">
        <w:rPr>
          <w:b/>
          <w:sz w:val="24"/>
          <w:szCs w:val="24"/>
        </w:rPr>
        <w:t>called to order</w:t>
      </w:r>
      <w:r w:rsidRPr="00E065DA">
        <w:rPr>
          <w:sz w:val="24"/>
          <w:szCs w:val="24"/>
        </w:rPr>
        <w:t xml:space="preserve"> </w:t>
      </w:r>
      <w:r w:rsidR="009E435A" w:rsidRPr="00E065DA">
        <w:rPr>
          <w:sz w:val="24"/>
          <w:szCs w:val="24"/>
        </w:rPr>
        <w:t xml:space="preserve">by </w:t>
      </w:r>
      <w:proofErr w:type="gramStart"/>
      <w:r w:rsidR="0076649D" w:rsidRPr="00E065DA">
        <w:rPr>
          <w:sz w:val="24"/>
          <w:szCs w:val="24"/>
        </w:rPr>
        <w:t>p</w:t>
      </w:r>
      <w:r w:rsidR="004D0607" w:rsidRPr="00E065DA">
        <w:rPr>
          <w:sz w:val="24"/>
          <w:szCs w:val="24"/>
        </w:rPr>
        <w:t>r</w:t>
      </w:r>
      <w:r w:rsidR="0063086A" w:rsidRPr="00E065DA">
        <w:rPr>
          <w:sz w:val="24"/>
          <w:szCs w:val="24"/>
        </w:rPr>
        <w:t>esident</w:t>
      </w:r>
      <w:proofErr w:type="gramEnd"/>
      <w:r w:rsidR="0063086A" w:rsidRPr="00E065DA">
        <w:rPr>
          <w:sz w:val="24"/>
          <w:szCs w:val="24"/>
        </w:rPr>
        <w:t xml:space="preserve"> Karen Griffin </w:t>
      </w:r>
      <w:r w:rsidR="0063086A">
        <w:rPr>
          <w:sz w:val="24"/>
          <w:szCs w:val="24"/>
        </w:rPr>
        <w:t>at 7:04</w:t>
      </w:r>
      <w:r w:rsidR="0063086A" w:rsidRPr="00E065DA">
        <w:rPr>
          <w:sz w:val="24"/>
          <w:szCs w:val="24"/>
        </w:rPr>
        <w:t xml:space="preserve"> p. m. </w:t>
      </w:r>
      <w:r w:rsidR="0063086A" w:rsidRPr="00E065DA">
        <w:rPr>
          <w:sz w:val="24"/>
          <w:szCs w:val="24"/>
        </w:rPr>
        <w:tab/>
      </w: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236"/>
        <w:gridCol w:w="1324"/>
        <w:gridCol w:w="1320"/>
        <w:gridCol w:w="1380"/>
        <w:gridCol w:w="1300"/>
      </w:tblGrid>
      <w:tr w:rsidR="0063086A" w:rsidRPr="0063086A" w:rsidTr="0063086A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b/>
                <w:bCs/>
                <w:color w:val="000000"/>
              </w:rPr>
              <w:t>In attendance (19)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Loftis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b/>
                <w:bCs/>
                <w:color w:val="000000"/>
              </w:rPr>
              <w:t>Absent (10)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086A" w:rsidRPr="0063086A" w:rsidTr="0063086A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Arp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Godfrey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086A">
              <w:rPr>
                <w:rFonts w:ascii="Calibri" w:eastAsia="Times New Roman" w:hAnsi="Calibri" w:cs="Times New Roman"/>
                <w:color w:val="000000"/>
              </w:rPr>
              <w:t>Ringlein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Sonderup</w:t>
            </w:r>
          </w:p>
        </w:tc>
      </w:tr>
      <w:tr w:rsidR="0063086A" w:rsidRPr="0063086A" w:rsidTr="0063086A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Bentrup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Scoby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086A">
              <w:rPr>
                <w:rFonts w:ascii="Calibri" w:eastAsia="Times New Roman" w:hAnsi="Calibri" w:cs="Times New Roman"/>
                <w:color w:val="000000"/>
              </w:rPr>
              <w:t>Bakewell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</w:tr>
      <w:tr w:rsidR="0063086A" w:rsidRPr="0063086A" w:rsidTr="0063086A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086A">
              <w:rPr>
                <w:rFonts w:ascii="Calibri" w:eastAsia="Times New Roman" w:hAnsi="Calibri" w:cs="Times New Roman"/>
                <w:color w:val="000000"/>
              </w:rPr>
              <w:t>Carveth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Griffin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Thacker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086A">
              <w:rPr>
                <w:rFonts w:ascii="Calibri" w:eastAsia="Times New Roman" w:hAnsi="Calibri" w:cs="Times New Roman"/>
                <w:color w:val="000000"/>
              </w:rPr>
              <w:t>Betnar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086A">
              <w:rPr>
                <w:rFonts w:ascii="Calibri" w:eastAsia="Times New Roman" w:hAnsi="Calibri" w:cs="Times New Roman"/>
                <w:color w:val="000000"/>
              </w:rPr>
              <w:t>Noé</w:t>
            </w:r>
            <w:proofErr w:type="spellEnd"/>
          </w:p>
        </w:tc>
      </w:tr>
      <w:tr w:rsidR="0063086A" w:rsidRPr="0063086A" w:rsidTr="0063086A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Coble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Hammer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B. Torell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Hershey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Stevens</w:t>
            </w:r>
          </w:p>
        </w:tc>
      </w:tr>
      <w:tr w:rsidR="0063086A" w:rsidRPr="0063086A" w:rsidTr="0063086A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Dolan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Heinrich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M. Torell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086A">
              <w:rPr>
                <w:rFonts w:ascii="Calibri" w:eastAsia="Times New Roman" w:hAnsi="Calibri" w:cs="Times New Roman"/>
                <w:color w:val="000000"/>
              </w:rPr>
              <w:t>Messerer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086A">
              <w:rPr>
                <w:rFonts w:ascii="Calibri" w:eastAsia="Times New Roman" w:hAnsi="Calibri" w:cs="Times New Roman"/>
                <w:color w:val="000000"/>
              </w:rPr>
              <w:t>Vannier</w:t>
            </w:r>
            <w:proofErr w:type="spellEnd"/>
          </w:p>
        </w:tc>
      </w:tr>
      <w:tr w:rsidR="0063086A" w:rsidRPr="0063086A" w:rsidTr="0063086A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Dunbar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Hirsch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63086A">
              <w:rPr>
                <w:rFonts w:ascii="Calibri" w:eastAsia="Times New Roman" w:hAnsi="Calibri" w:cs="Times New Roman"/>
                <w:color w:val="000000"/>
              </w:rPr>
              <w:t>Wehrbein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6A" w:rsidRPr="0063086A" w:rsidRDefault="0063086A" w:rsidP="0063086A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05FAA" w:rsidRPr="00991454" w:rsidRDefault="00605FAA" w:rsidP="00605FAA">
      <w:pPr>
        <w:jc w:val="left"/>
        <w:rPr>
          <w:sz w:val="24"/>
          <w:szCs w:val="24"/>
        </w:rPr>
      </w:pPr>
      <w:r w:rsidRPr="00991454">
        <w:rPr>
          <w:b/>
          <w:sz w:val="24"/>
          <w:szCs w:val="24"/>
        </w:rPr>
        <w:t xml:space="preserve">Safety Moment: </w:t>
      </w:r>
      <w:r>
        <w:rPr>
          <w:sz w:val="24"/>
          <w:szCs w:val="24"/>
        </w:rPr>
        <w:t xml:space="preserve">Brief discussion of signage for Rapid Fire Beacon on </w:t>
      </w:r>
      <w:proofErr w:type="spellStart"/>
      <w:r>
        <w:rPr>
          <w:sz w:val="24"/>
          <w:szCs w:val="24"/>
        </w:rPr>
        <w:t>MoPac</w:t>
      </w:r>
      <w:proofErr w:type="spellEnd"/>
      <w:r>
        <w:rPr>
          <w:sz w:val="24"/>
          <w:szCs w:val="24"/>
        </w:rPr>
        <w:t xml:space="preserve"> Trail at 33</w:t>
      </w:r>
      <w:r w:rsidRPr="0099145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Street. Lights seem not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bright as those on similar feature in Boulder, Colorado. </w:t>
      </w:r>
    </w:p>
    <w:p w:rsidR="00001131" w:rsidRPr="00E065DA" w:rsidRDefault="00001131" w:rsidP="00421870">
      <w:pPr>
        <w:pStyle w:val="NoSpacing"/>
        <w:rPr>
          <w:sz w:val="24"/>
          <w:szCs w:val="24"/>
        </w:rPr>
      </w:pPr>
      <w:r w:rsidRPr="00E065DA">
        <w:rPr>
          <w:b/>
          <w:sz w:val="24"/>
          <w:szCs w:val="24"/>
        </w:rPr>
        <w:t xml:space="preserve">Minutes </w:t>
      </w:r>
      <w:r w:rsidRPr="00E065DA">
        <w:rPr>
          <w:sz w:val="24"/>
          <w:szCs w:val="24"/>
        </w:rPr>
        <w:t xml:space="preserve">of the </w:t>
      </w:r>
      <w:r w:rsidR="00E24DDB" w:rsidRPr="00E065DA">
        <w:rPr>
          <w:sz w:val="24"/>
          <w:szCs w:val="24"/>
        </w:rPr>
        <w:t xml:space="preserve">Board meetings of </w:t>
      </w:r>
      <w:r w:rsidR="00A57A23">
        <w:rPr>
          <w:sz w:val="24"/>
          <w:szCs w:val="24"/>
        </w:rPr>
        <w:t xml:space="preserve">13 October </w:t>
      </w:r>
      <w:r w:rsidR="006C42CD">
        <w:rPr>
          <w:sz w:val="24"/>
          <w:szCs w:val="24"/>
        </w:rPr>
        <w:t xml:space="preserve">(Thank you, Dena!) </w:t>
      </w:r>
      <w:r w:rsidR="006203F0" w:rsidRPr="00E065DA">
        <w:rPr>
          <w:sz w:val="24"/>
          <w:szCs w:val="24"/>
        </w:rPr>
        <w:t xml:space="preserve">were </w:t>
      </w:r>
      <w:r w:rsidR="00813909" w:rsidRPr="00E065DA">
        <w:rPr>
          <w:sz w:val="24"/>
          <w:szCs w:val="24"/>
        </w:rPr>
        <w:t>approved</w:t>
      </w:r>
      <w:r w:rsidR="00A57A23">
        <w:rPr>
          <w:sz w:val="24"/>
          <w:szCs w:val="24"/>
        </w:rPr>
        <w:t xml:space="preserve"> with corrections of date and names. </w:t>
      </w:r>
    </w:p>
    <w:p w:rsidR="00A72D15" w:rsidRDefault="00001131" w:rsidP="00A82239">
      <w:pPr>
        <w:pStyle w:val="NoSpacing"/>
        <w:rPr>
          <w:sz w:val="24"/>
          <w:szCs w:val="24"/>
        </w:rPr>
      </w:pPr>
      <w:r w:rsidRPr="00E065DA">
        <w:rPr>
          <w:sz w:val="24"/>
          <w:szCs w:val="24"/>
        </w:rPr>
        <w:br/>
      </w:r>
      <w:r w:rsidR="001F26C9" w:rsidRPr="00E065DA">
        <w:rPr>
          <w:b/>
          <w:sz w:val="24"/>
          <w:szCs w:val="24"/>
        </w:rPr>
        <w:t>Treasurer’s Repor</w:t>
      </w:r>
      <w:r w:rsidR="00172201" w:rsidRPr="00E065DA">
        <w:rPr>
          <w:b/>
          <w:sz w:val="24"/>
          <w:szCs w:val="24"/>
        </w:rPr>
        <w:t xml:space="preserve">t </w:t>
      </w:r>
      <w:r w:rsidR="00883DA4" w:rsidRPr="00E065DA">
        <w:rPr>
          <w:sz w:val="24"/>
          <w:szCs w:val="24"/>
        </w:rPr>
        <w:br/>
      </w:r>
      <w:r w:rsidR="00A57A23">
        <w:rPr>
          <w:sz w:val="24"/>
          <w:szCs w:val="24"/>
        </w:rPr>
        <w:t>Report will be distributed electronically at a later date.</w:t>
      </w:r>
    </w:p>
    <w:p w:rsidR="00A57A23" w:rsidRDefault="00A57A23" w:rsidP="00A82239">
      <w:pPr>
        <w:pStyle w:val="NoSpacing"/>
        <w:rPr>
          <w:sz w:val="24"/>
          <w:szCs w:val="24"/>
        </w:rPr>
      </w:pPr>
    </w:p>
    <w:p w:rsidR="00A72D15" w:rsidRDefault="00A72D15" w:rsidP="00A72D15">
      <w:pPr>
        <w:pStyle w:val="NoSpacing"/>
        <w:rPr>
          <w:sz w:val="24"/>
          <w:szCs w:val="24"/>
        </w:rPr>
      </w:pPr>
      <w:r w:rsidRPr="0075578C">
        <w:rPr>
          <w:b/>
          <w:sz w:val="24"/>
          <w:szCs w:val="24"/>
        </w:rPr>
        <w:t>NTF Report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Report distributed for review. </w:t>
      </w:r>
      <w:r w:rsidR="00A57A23">
        <w:rPr>
          <w:sz w:val="24"/>
          <w:szCs w:val="24"/>
        </w:rPr>
        <w:t xml:space="preserve">Correction: transfer from NTF endowment funds to N Street Connection fund has not yet happened. Ad hoc Finance Committee continues to meet; no report. </w:t>
      </w:r>
    </w:p>
    <w:p w:rsidR="00A72D15" w:rsidRDefault="00A72D15" w:rsidP="00A72D15">
      <w:pPr>
        <w:pStyle w:val="NoSpacing"/>
        <w:rPr>
          <w:sz w:val="24"/>
          <w:szCs w:val="24"/>
        </w:rPr>
      </w:pPr>
    </w:p>
    <w:p w:rsidR="00A72D15" w:rsidRDefault="00A57A23" w:rsidP="00A72D1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Update on N Street Project</w:t>
      </w:r>
      <w:r>
        <w:rPr>
          <w:b/>
          <w:sz w:val="24"/>
          <w:szCs w:val="24"/>
        </w:rPr>
        <w:br/>
      </w:r>
      <w:r w:rsidR="00720812">
        <w:rPr>
          <w:sz w:val="24"/>
          <w:szCs w:val="24"/>
        </w:rPr>
        <w:t>Although</w:t>
      </w:r>
      <w:r w:rsidRPr="00720812">
        <w:rPr>
          <w:sz w:val="24"/>
          <w:szCs w:val="24"/>
        </w:rPr>
        <w:t xml:space="preserve"> </w:t>
      </w:r>
      <w:r w:rsidR="00605FAA">
        <w:rPr>
          <w:sz w:val="24"/>
          <w:szCs w:val="24"/>
        </w:rPr>
        <w:t xml:space="preserve">Ernie </w:t>
      </w:r>
      <w:r w:rsidRPr="00720812">
        <w:rPr>
          <w:sz w:val="24"/>
          <w:szCs w:val="24"/>
        </w:rPr>
        <w:t>Castil</w:t>
      </w:r>
      <w:r w:rsidR="00720812" w:rsidRPr="00720812">
        <w:rPr>
          <w:sz w:val="24"/>
          <w:szCs w:val="24"/>
        </w:rPr>
        <w:t>l</w:t>
      </w:r>
      <w:r w:rsidRPr="00720812">
        <w:rPr>
          <w:sz w:val="24"/>
          <w:szCs w:val="24"/>
        </w:rPr>
        <w:t>o</w:t>
      </w:r>
      <w:r w:rsidR="00720812">
        <w:rPr>
          <w:sz w:val="24"/>
          <w:szCs w:val="24"/>
        </w:rPr>
        <w:t xml:space="preserve"> from Urban Planning was unable to attend this </w:t>
      </w:r>
      <w:proofErr w:type="gramStart"/>
      <w:r w:rsidR="00720812">
        <w:rPr>
          <w:sz w:val="24"/>
          <w:szCs w:val="24"/>
        </w:rPr>
        <w:t>meeting,</w:t>
      </w:r>
      <w:proofErr w:type="gramEnd"/>
      <w:r w:rsidR="00720812">
        <w:rPr>
          <w:sz w:val="24"/>
          <w:szCs w:val="24"/>
        </w:rPr>
        <w:t xml:space="preserve"> Griffin reported that bids are out, three bidders are interested, but the city is considering dividing the project, building only the segment from the Jamaica North Trail to 14</w:t>
      </w:r>
      <w:r w:rsidR="00720812" w:rsidRPr="00720812">
        <w:rPr>
          <w:sz w:val="24"/>
          <w:szCs w:val="24"/>
          <w:vertAlign w:val="superscript"/>
        </w:rPr>
        <w:t>th</w:t>
      </w:r>
      <w:r w:rsidR="00720812">
        <w:rPr>
          <w:sz w:val="24"/>
          <w:szCs w:val="24"/>
        </w:rPr>
        <w:t xml:space="preserve"> St</w:t>
      </w:r>
      <w:r w:rsidR="00605FAA">
        <w:rPr>
          <w:sz w:val="24"/>
          <w:szCs w:val="24"/>
        </w:rPr>
        <w:t>reet</w:t>
      </w:r>
      <w:r w:rsidR="00720812">
        <w:rPr>
          <w:sz w:val="24"/>
          <w:szCs w:val="24"/>
        </w:rPr>
        <w:t xml:space="preserve"> at this time. </w:t>
      </w:r>
    </w:p>
    <w:p w:rsidR="006E1110" w:rsidRDefault="00720812" w:rsidP="0072081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Godfrey moved M. Torell seconded that the Board send a letter to the mayor expressing that GPTN continues to support the development of the entire Bikeway, and</w:t>
      </w:r>
      <w:r w:rsidR="006E1110">
        <w:rPr>
          <w:sz w:val="24"/>
          <w:szCs w:val="24"/>
        </w:rPr>
        <w:t xml:space="preserve"> would rather see</w:t>
      </w:r>
      <w:r w:rsidR="00F12C52">
        <w:rPr>
          <w:sz w:val="24"/>
          <w:szCs w:val="24"/>
        </w:rPr>
        <w:t xml:space="preserve"> bikeway amenities postponed, if</w:t>
      </w:r>
      <w:r w:rsidR="006E1110">
        <w:rPr>
          <w:sz w:val="24"/>
          <w:szCs w:val="24"/>
        </w:rPr>
        <w:t xml:space="preserve"> that is necessary.</w:t>
      </w:r>
      <w:r w:rsidR="0071042F">
        <w:rPr>
          <w:sz w:val="24"/>
          <w:szCs w:val="24"/>
        </w:rPr>
        <w:t xml:space="preserve"> Approved.</w:t>
      </w:r>
    </w:p>
    <w:p w:rsidR="006E1110" w:rsidRDefault="006E1110" w:rsidP="006E1110">
      <w:pPr>
        <w:pStyle w:val="NoSpacing"/>
        <w:rPr>
          <w:sz w:val="24"/>
          <w:szCs w:val="24"/>
        </w:rPr>
      </w:pPr>
    </w:p>
    <w:p w:rsidR="0075578C" w:rsidRPr="0063086A" w:rsidRDefault="0075578C" w:rsidP="0063086A">
      <w:pPr>
        <w:pStyle w:val="NoSpacing"/>
        <w:rPr>
          <w:sz w:val="24"/>
          <w:szCs w:val="24"/>
        </w:rPr>
      </w:pPr>
      <w:r w:rsidRPr="0075578C">
        <w:rPr>
          <w:b/>
          <w:sz w:val="24"/>
          <w:szCs w:val="24"/>
        </w:rPr>
        <w:t>Committee Updates</w:t>
      </w:r>
    </w:p>
    <w:p w:rsidR="0075578C" w:rsidRDefault="00CC1943" w:rsidP="0075578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71042F">
        <w:rPr>
          <w:b/>
          <w:sz w:val="24"/>
          <w:szCs w:val="24"/>
        </w:rPr>
        <w:t>Awards Committee:</w:t>
      </w:r>
      <w:r>
        <w:rPr>
          <w:sz w:val="24"/>
          <w:szCs w:val="24"/>
        </w:rPr>
        <w:t xml:space="preserve"> Thacker, Hammer, and Bentrup agreed to serve.</w:t>
      </w:r>
    </w:p>
    <w:p w:rsidR="00CC1943" w:rsidRDefault="00CC1943" w:rsidP="0075578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71042F">
        <w:rPr>
          <w:b/>
          <w:sz w:val="24"/>
          <w:szCs w:val="24"/>
        </w:rPr>
        <w:t>Trail Trek:</w:t>
      </w:r>
      <w:r>
        <w:rPr>
          <w:sz w:val="24"/>
          <w:szCs w:val="24"/>
        </w:rPr>
        <w:t xml:space="preserve"> meeting soon.</w:t>
      </w:r>
    </w:p>
    <w:p w:rsidR="00CC1943" w:rsidRDefault="003F3038" w:rsidP="0075578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b/>
          <w:sz w:val="24"/>
          <w:szCs w:val="24"/>
        </w:rPr>
        <w:t>Trail Activities:</w:t>
      </w:r>
      <w:r>
        <w:rPr>
          <w:sz w:val="24"/>
          <w:szCs w:val="24"/>
        </w:rPr>
        <w:t xml:space="preserve"> </w:t>
      </w:r>
      <w:r w:rsidR="00CC1943">
        <w:rPr>
          <w:sz w:val="24"/>
          <w:szCs w:val="24"/>
        </w:rPr>
        <w:t>no report</w:t>
      </w:r>
    </w:p>
    <w:p w:rsidR="00605FAA" w:rsidRDefault="00CC1943" w:rsidP="00605FA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CC1943">
        <w:rPr>
          <w:b/>
          <w:sz w:val="24"/>
          <w:szCs w:val="24"/>
        </w:rPr>
        <w:t>Communication and Marketing:</w:t>
      </w:r>
      <w:r w:rsidRPr="00CC1943">
        <w:rPr>
          <w:sz w:val="24"/>
          <w:szCs w:val="24"/>
        </w:rPr>
        <w:t xml:space="preserve"> Last issue of the newsletter was “awesome!</w:t>
      </w:r>
      <w:proofErr w:type="gramStart"/>
      <w:r w:rsidRPr="00CC1943">
        <w:rPr>
          <w:sz w:val="24"/>
          <w:szCs w:val="24"/>
        </w:rPr>
        <w:t>”.</w:t>
      </w:r>
      <w:proofErr w:type="gramEnd"/>
      <w:r w:rsidR="00A33800">
        <w:rPr>
          <w:sz w:val="24"/>
          <w:szCs w:val="24"/>
        </w:rPr>
        <w:t xml:space="preserve"> </w:t>
      </w:r>
    </w:p>
    <w:p w:rsidR="00CC1943" w:rsidRDefault="00CC1943" w:rsidP="00605FA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605FAA">
        <w:rPr>
          <w:b/>
          <w:sz w:val="24"/>
          <w:szCs w:val="24"/>
        </w:rPr>
        <w:lastRenderedPageBreak/>
        <w:t>Fundraising:</w:t>
      </w:r>
      <w:r>
        <w:rPr>
          <w:sz w:val="24"/>
          <w:szCs w:val="24"/>
        </w:rPr>
        <w:t xml:space="preserve"> Fundraising letter the Bentrup prepared has been sent out.</w:t>
      </w:r>
    </w:p>
    <w:p w:rsidR="00CC1943" w:rsidRDefault="00CC1943" w:rsidP="00CC194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b/>
          <w:sz w:val="24"/>
          <w:szCs w:val="24"/>
        </w:rPr>
        <w:t>Membership</w:t>
      </w:r>
      <w:r w:rsidR="003E15E1">
        <w:rPr>
          <w:b/>
          <w:sz w:val="24"/>
          <w:szCs w:val="24"/>
        </w:rPr>
        <w:t xml:space="preserve"> </w:t>
      </w:r>
      <w:r w:rsidR="003E15E1" w:rsidRPr="00605FAA">
        <w:rPr>
          <w:sz w:val="24"/>
          <w:szCs w:val="24"/>
        </w:rPr>
        <w:t>(Godfrey)</w:t>
      </w:r>
      <w:r w:rsidRPr="00605F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E15E1">
        <w:rPr>
          <w:sz w:val="24"/>
          <w:szCs w:val="24"/>
        </w:rPr>
        <w:t>By consensus we agreed to change the name of the membership category called “family” to “associate”, and to make the change in</w:t>
      </w:r>
      <w:r w:rsidR="00605FAA">
        <w:rPr>
          <w:sz w:val="24"/>
          <w:szCs w:val="24"/>
        </w:rPr>
        <w:t xml:space="preserve"> rates </w:t>
      </w:r>
      <w:proofErr w:type="gramStart"/>
      <w:r w:rsidR="00605FAA">
        <w:rPr>
          <w:sz w:val="24"/>
          <w:szCs w:val="24"/>
        </w:rPr>
        <w:t xml:space="preserve">in </w:t>
      </w:r>
      <w:r w:rsidR="003E15E1">
        <w:rPr>
          <w:sz w:val="24"/>
          <w:szCs w:val="24"/>
        </w:rPr>
        <w:t xml:space="preserve"> January</w:t>
      </w:r>
      <w:proofErr w:type="gramEnd"/>
      <w:r w:rsidR="003E15E1">
        <w:rPr>
          <w:sz w:val="24"/>
          <w:szCs w:val="24"/>
        </w:rPr>
        <w:t>.</w:t>
      </w:r>
    </w:p>
    <w:p w:rsidR="003E15E1" w:rsidRDefault="003E15E1" w:rsidP="00CC1943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71042F">
        <w:rPr>
          <w:b/>
          <w:sz w:val="24"/>
          <w:szCs w:val="24"/>
        </w:rPr>
        <w:t>Trail Development and Promotion</w:t>
      </w:r>
      <w:r>
        <w:rPr>
          <w:sz w:val="24"/>
          <w:szCs w:val="24"/>
        </w:rPr>
        <w:t>: The Lower Big Blue NRD has declined the offer from NTF to take ownership of the Standing Bear Trail, and NTF is considering alternatives.</w:t>
      </w:r>
    </w:p>
    <w:p w:rsidR="005D1AFB" w:rsidRDefault="005D1AFB" w:rsidP="005D1AF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Board agreed to investigate buying an ad in the </w:t>
      </w:r>
      <w:r w:rsidRPr="0071042F">
        <w:rPr>
          <w:i/>
          <w:sz w:val="24"/>
          <w:szCs w:val="24"/>
        </w:rPr>
        <w:t>Prairie Fire</w:t>
      </w:r>
      <w:r>
        <w:rPr>
          <w:sz w:val="24"/>
          <w:szCs w:val="24"/>
        </w:rPr>
        <w:t xml:space="preserve"> </w:t>
      </w:r>
      <w:r w:rsidRPr="0071042F">
        <w:rPr>
          <w:sz w:val="24"/>
          <w:szCs w:val="24"/>
        </w:rPr>
        <w:t>publication.</w:t>
      </w:r>
    </w:p>
    <w:p w:rsidR="0063086A" w:rsidRPr="004A0642" w:rsidRDefault="0063086A" w:rsidP="0063086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Godfrey moved Coble seconded that the Board spend up to $500 for an ad in </w:t>
      </w:r>
      <w:r w:rsidRPr="0071042F">
        <w:rPr>
          <w:i/>
          <w:sz w:val="24"/>
          <w:szCs w:val="24"/>
        </w:rPr>
        <w:t>Prairie Fire</w:t>
      </w:r>
      <w:r>
        <w:rPr>
          <w:sz w:val="24"/>
          <w:szCs w:val="24"/>
        </w:rPr>
        <w:t>. Approved.</w:t>
      </w:r>
    </w:p>
    <w:p w:rsidR="0071042F" w:rsidRPr="0063086A" w:rsidRDefault="005D1AFB" w:rsidP="0063086A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63086A">
        <w:rPr>
          <w:b/>
          <w:sz w:val="24"/>
          <w:szCs w:val="24"/>
        </w:rPr>
        <w:t>Retail Space Committee:</w:t>
      </w:r>
      <w:r w:rsidRPr="0063086A">
        <w:rPr>
          <w:sz w:val="24"/>
          <w:szCs w:val="24"/>
        </w:rPr>
        <w:t xml:space="preserve"> The prospective buyers are working on a proposal</w:t>
      </w:r>
      <w:r w:rsidR="0071042F" w:rsidRPr="0063086A">
        <w:rPr>
          <w:sz w:val="24"/>
          <w:szCs w:val="24"/>
        </w:rPr>
        <w:t>.</w:t>
      </w:r>
    </w:p>
    <w:p w:rsidR="0071042F" w:rsidRPr="0071042F" w:rsidRDefault="0071042F" w:rsidP="0063086A">
      <w:pPr>
        <w:pStyle w:val="NoSpacing"/>
        <w:ind w:left="360"/>
        <w:rPr>
          <w:sz w:val="24"/>
          <w:szCs w:val="24"/>
        </w:rPr>
      </w:pPr>
    </w:p>
    <w:p w:rsidR="0071042F" w:rsidRPr="0063086A" w:rsidRDefault="0071042F" w:rsidP="0063086A">
      <w:pPr>
        <w:pStyle w:val="NoSpacing"/>
        <w:rPr>
          <w:b/>
          <w:sz w:val="24"/>
          <w:szCs w:val="24"/>
        </w:rPr>
      </w:pPr>
      <w:r w:rsidRPr="0063086A">
        <w:rPr>
          <w:b/>
          <w:sz w:val="24"/>
          <w:szCs w:val="24"/>
        </w:rPr>
        <w:t>Other Items/Comments</w:t>
      </w:r>
    </w:p>
    <w:p w:rsidR="0071042F" w:rsidRDefault="0071042F" w:rsidP="004A064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LJS carried story on trail counter on front page of local news section. </w:t>
      </w:r>
    </w:p>
    <w:p w:rsidR="004C337D" w:rsidRDefault="0071042F" w:rsidP="004A064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Arp, Ray Stevens, and Hammer atten</w:t>
      </w:r>
      <w:r w:rsidR="004C337D">
        <w:rPr>
          <w:sz w:val="24"/>
          <w:szCs w:val="24"/>
        </w:rPr>
        <w:t xml:space="preserve">ded meeting of Dist. 1 of NDOR, and discussed Right of Way policy. </w:t>
      </w:r>
    </w:p>
    <w:p w:rsidR="00CB0D6D" w:rsidRDefault="004C337D" w:rsidP="004A0642">
      <w:pPr>
        <w:pStyle w:val="NoSpacing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Hammer moved Coble</w:t>
      </w:r>
      <w:r w:rsidR="00A33800">
        <w:rPr>
          <w:sz w:val="24"/>
          <w:szCs w:val="24"/>
        </w:rPr>
        <w:t xml:space="preserve"> seconded that the Board ask Ray Stevens to w</w:t>
      </w:r>
      <w:r w:rsidR="00452E85">
        <w:rPr>
          <w:sz w:val="24"/>
          <w:szCs w:val="24"/>
        </w:rPr>
        <w:t xml:space="preserve">rite a letter to District 1 Highway Commissioner Rodney </w:t>
      </w:r>
      <w:proofErr w:type="spellStart"/>
      <w:r w:rsidR="00452E85">
        <w:rPr>
          <w:sz w:val="24"/>
          <w:szCs w:val="24"/>
        </w:rPr>
        <w:t>Vandeberg</w:t>
      </w:r>
      <w:proofErr w:type="spellEnd"/>
      <w:r w:rsidR="00452E85">
        <w:rPr>
          <w:sz w:val="24"/>
          <w:szCs w:val="24"/>
        </w:rPr>
        <w:t xml:space="preserve"> </w:t>
      </w:r>
      <w:r w:rsidR="004A0642">
        <w:rPr>
          <w:sz w:val="24"/>
          <w:szCs w:val="24"/>
        </w:rPr>
        <w:t xml:space="preserve">thanking him </w:t>
      </w:r>
      <w:r w:rsidR="00452E85">
        <w:rPr>
          <w:sz w:val="24"/>
          <w:szCs w:val="24"/>
        </w:rPr>
        <w:t>for his efforts to change NDOR policy concerning right-of-ways and trail construction. Approved.</w:t>
      </w:r>
    </w:p>
    <w:p w:rsidR="004A0642" w:rsidRPr="00B477EE" w:rsidRDefault="004A0642" w:rsidP="00B477EE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B477EE">
        <w:rPr>
          <w:sz w:val="24"/>
          <w:szCs w:val="24"/>
        </w:rPr>
        <w:t>Godfrey reported that polo shirts have been ordered, and those who ordered can tr</w:t>
      </w:r>
      <w:r w:rsidR="00B477EE" w:rsidRPr="00B477EE">
        <w:rPr>
          <w:sz w:val="24"/>
          <w:szCs w:val="24"/>
        </w:rPr>
        <w:t>y them on at Screen Ink.</w:t>
      </w:r>
    </w:p>
    <w:p w:rsidR="00CB0D6D" w:rsidRDefault="00CB0D6D" w:rsidP="00CB0D6D">
      <w:pPr>
        <w:pStyle w:val="NoSpacing"/>
        <w:rPr>
          <w:sz w:val="24"/>
          <w:szCs w:val="24"/>
        </w:rPr>
      </w:pPr>
    </w:p>
    <w:p w:rsidR="00D03F03" w:rsidRPr="00CB0D6D" w:rsidRDefault="00E126C0" w:rsidP="00CB0D6D">
      <w:pPr>
        <w:pStyle w:val="NoSpacing"/>
        <w:rPr>
          <w:sz w:val="24"/>
          <w:szCs w:val="24"/>
        </w:rPr>
      </w:pPr>
      <w:r w:rsidRPr="00E065DA">
        <w:rPr>
          <w:b/>
          <w:sz w:val="24"/>
          <w:szCs w:val="24"/>
        </w:rPr>
        <w:t>Next GPTN Board meeting</w:t>
      </w:r>
      <w:r w:rsidR="00840694" w:rsidRPr="00E065DA">
        <w:rPr>
          <w:sz w:val="24"/>
          <w:szCs w:val="24"/>
        </w:rPr>
        <w:t xml:space="preserve"> </w:t>
      </w:r>
      <w:r w:rsidR="0016165A">
        <w:rPr>
          <w:sz w:val="24"/>
          <w:szCs w:val="24"/>
        </w:rPr>
        <w:t>will be</w:t>
      </w:r>
      <w:r w:rsidR="00CB0D6D">
        <w:rPr>
          <w:sz w:val="24"/>
          <w:szCs w:val="24"/>
        </w:rPr>
        <w:t xml:space="preserve"> at 7:00 p.m. on Monday </w:t>
      </w:r>
      <w:r w:rsidR="00B477EE">
        <w:rPr>
          <w:sz w:val="24"/>
          <w:szCs w:val="24"/>
        </w:rPr>
        <w:t>8 December at Olsson Associates</w:t>
      </w:r>
      <w:r w:rsidR="00CB0D6D">
        <w:rPr>
          <w:sz w:val="24"/>
          <w:szCs w:val="24"/>
        </w:rPr>
        <w:t xml:space="preserve">, 601 P Street, Suite 200—a potluck for board members and their </w:t>
      </w:r>
      <w:r w:rsidR="004A0642">
        <w:rPr>
          <w:sz w:val="24"/>
          <w:szCs w:val="24"/>
        </w:rPr>
        <w:t>spouses/</w:t>
      </w:r>
      <w:r w:rsidR="00CB0D6D">
        <w:rPr>
          <w:sz w:val="24"/>
          <w:szCs w:val="24"/>
        </w:rPr>
        <w:t>significant others.</w:t>
      </w:r>
      <w:r w:rsidR="00A85EBE" w:rsidRPr="00E065DA">
        <w:rPr>
          <w:sz w:val="24"/>
          <w:szCs w:val="24"/>
        </w:rPr>
        <w:br/>
      </w:r>
    </w:p>
    <w:p w:rsidR="00E126C0" w:rsidRPr="00E065DA" w:rsidRDefault="00E126C0" w:rsidP="00421870">
      <w:pPr>
        <w:pStyle w:val="NoSpacing"/>
        <w:rPr>
          <w:sz w:val="24"/>
          <w:szCs w:val="24"/>
        </w:rPr>
      </w:pPr>
      <w:proofErr w:type="gramStart"/>
      <w:r w:rsidRPr="00E065DA">
        <w:rPr>
          <w:b/>
          <w:sz w:val="24"/>
          <w:szCs w:val="24"/>
        </w:rPr>
        <w:t>Adjournment</w:t>
      </w:r>
      <w:r w:rsidR="0063086A">
        <w:rPr>
          <w:sz w:val="24"/>
          <w:szCs w:val="24"/>
        </w:rPr>
        <w:t xml:space="preserve"> at 7:57</w:t>
      </w:r>
      <w:r w:rsidRPr="00E065DA">
        <w:rPr>
          <w:sz w:val="24"/>
          <w:szCs w:val="24"/>
        </w:rPr>
        <w:t xml:space="preserve"> p.m.</w:t>
      </w:r>
      <w:proofErr w:type="gramEnd"/>
      <w:r w:rsidRPr="00E065DA">
        <w:rPr>
          <w:sz w:val="24"/>
          <w:szCs w:val="24"/>
        </w:rPr>
        <w:t xml:space="preserve"> </w:t>
      </w:r>
      <w:r w:rsidR="00844DF6" w:rsidRPr="00E065DA">
        <w:rPr>
          <w:sz w:val="24"/>
          <w:szCs w:val="24"/>
        </w:rPr>
        <w:br/>
      </w:r>
    </w:p>
    <w:p w:rsidR="00001131" w:rsidRPr="00E065DA" w:rsidRDefault="00E126C0" w:rsidP="00421870">
      <w:pPr>
        <w:pStyle w:val="NoSpacing"/>
        <w:rPr>
          <w:sz w:val="24"/>
          <w:szCs w:val="24"/>
        </w:rPr>
      </w:pPr>
      <w:r w:rsidRPr="00E065DA">
        <w:rPr>
          <w:sz w:val="24"/>
          <w:szCs w:val="24"/>
        </w:rPr>
        <w:t>Respectfully submitted,</w:t>
      </w:r>
      <w:r w:rsidR="00C93B69" w:rsidRPr="00E065DA">
        <w:rPr>
          <w:sz w:val="24"/>
          <w:szCs w:val="24"/>
        </w:rPr>
        <w:t xml:space="preserve"> </w:t>
      </w:r>
      <w:r w:rsidR="00844DF6" w:rsidRPr="00E065DA">
        <w:rPr>
          <w:sz w:val="24"/>
          <w:szCs w:val="24"/>
        </w:rPr>
        <w:br/>
      </w:r>
      <w:r w:rsidRPr="00E065DA">
        <w:rPr>
          <w:sz w:val="24"/>
          <w:szCs w:val="24"/>
        </w:rPr>
        <w:t>William M. Wehrbein, secretary</w:t>
      </w:r>
    </w:p>
    <w:p w:rsidR="00313A6B" w:rsidRPr="00E065DA" w:rsidRDefault="00F12C52" w:rsidP="00636254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3:45 p.m. </w:t>
      </w:r>
      <w:r w:rsidR="00B477EE">
        <w:rPr>
          <w:sz w:val="20"/>
          <w:szCs w:val="20"/>
        </w:rPr>
        <w:t xml:space="preserve">18 </w:t>
      </w:r>
      <w:r w:rsidR="0063086A">
        <w:rPr>
          <w:sz w:val="20"/>
          <w:szCs w:val="20"/>
        </w:rPr>
        <w:t>November</w:t>
      </w:r>
      <w:r w:rsidR="00C82140">
        <w:rPr>
          <w:sz w:val="20"/>
          <w:szCs w:val="20"/>
        </w:rPr>
        <w:t xml:space="preserve"> </w:t>
      </w:r>
      <w:r w:rsidR="00C85E35">
        <w:rPr>
          <w:sz w:val="20"/>
          <w:szCs w:val="20"/>
        </w:rPr>
        <w:t>2014</w:t>
      </w:r>
    </w:p>
    <w:sectPr w:rsidR="00313A6B" w:rsidRPr="00E065DA" w:rsidSect="00F52627">
      <w:endnotePr>
        <w:numFmt w:val="decimal"/>
      </w:endnotePr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68" w:rsidRDefault="00ED0468" w:rsidP="00C93B69">
      <w:pPr>
        <w:spacing w:before="0" w:after="0"/>
      </w:pPr>
      <w:r>
        <w:separator/>
      </w:r>
    </w:p>
  </w:endnote>
  <w:endnote w:type="continuationSeparator" w:id="0">
    <w:p w:rsidR="00ED0468" w:rsidRDefault="00ED0468" w:rsidP="00C93B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68" w:rsidRDefault="00ED0468" w:rsidP="00C93B69">
      <w:pPr>
        <w:spacing w:before="0" w:after="0"/>
      </w:pPr>
      <w:r>
        <w:separator/>
      </w:r>
    </w:p>
  </w:footnote>
  <w:footnote w:type="continuationSeparator" w:id="0">
    <w:p w:rsidR="00ED0468" w:rsidRDefault="00ED0468" w:rsidP="00C93B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91"/>
    <w:multiLevelType w:val="hybridMultilevel"/>
    <w:tmpl w:val="6112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5BB"/>
    <w:multiLevelType w:val="hybridMultilevel"/>
    <w:tmpl w:val="579A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9D5"/>
    <w:multiLevelType w:val="hybridMultilevel"/>
    <w:tmpl w:val="343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6FCF"/>
    <w:multiLevelType w:val="hybridMultilevel"/>
    <w:tmpl w:val="4560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30237"/>
    <w:multiLevelType w:val="hybridMultilevel"/>
    <w:tmpl w:val="6400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715BB"/>
    <w:multiLevelType w:val="hybridMultilevel"/>
    <w:tmpl w:val="72EC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D38"/>
    <w:multiLevelType w:val="hybridMultilevel"/>
    <w:tmpl w:val="7E6C6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7B2602"/>
    <w:multiLevelType w:val="hybridMultilevel"/>
    <w:tmpl w:val="1564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6871"/>
    <w:multiLevelType w:val="hybridMultilevel"/>
    <w:tmpl w:val="2394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303A47"/>
    <w:multiLevelType w:val="hybridMultilevel"/>
    <w:tmpl w:val="C8B8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F3B0A"/>
    <w:multiLevelType w:val="hybridMultilevel"/>
    <w:tmpl w:val="527A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21225"/>
    <w:multiLevelType w:val="hybridMultilevel"/>
    <w:tmpl w:val="A296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313"/>
    <w:multiLevelType w:val="hybridMultilevel"/>
    <w:tmpl w:val="464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8100B"/>
    <w:multiLevelType w:val="hybridMultilevel"/>
    <w:tmpl w:val="3736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31B5F"/>
    <w:multiLevelType w:val="hybridMultilevel"/>
    <w:tmpl w:val="68B8D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B6447D"/>
    <w:multiLevelType w:val="hybridMultilevel"/>
    <w:tmpl w:val="6902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D7C50"/>
    <w:multiLevelType w:val="hybridMultilevel"/>
    <w:tmpl w:val="D602C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712B14"/>
    <w:multiLevelType w:val="hybridMultilevel"/>
    <w:tmpl w:val="7F24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A2DC0"/>
    <w:multiLevelType w:val="hybridMultilevel"/>
    <w:tmpl w:val="B690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15529"/>
    <w:multiLevelType w:val="hybridMultilevel"/>
    <w:tmpl w:val="D78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E289F"/>
    <w:multiLevelType w:val="hybridMultilevel"/>
    <w:tmpl w:val="36DE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2458"/>
    <w:multiLevelType w:val="hybridMultilevel"/>
    <w:tmpl w:val="E54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C7D59"/>
    <w:multiLevelType w:val="hybridMultilevel"/>
    <w:tmpl w:val="4094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E5888"/>
    <w:multiLevelType w:val="hybridMultilevel"/>
    <w:tmpl w:val="CAEC4CB6"/>
    <w:lvl w:ilvl="0" w:tplc="3600EB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977E4"/>
    <w:multiLevelType w:val="hybridMultilevel"/>
    <w:tmpl w:val="1948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941BD"/>
    <w:multiLevelType w:val="hybridMultilevel"/>
    <w:tmpl w:val="79204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7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9"/>
  </w:num>
  <w:num w:numId="11">
    <w:abstractNumId w:val="24"/>
  </w:num>
  <w:num w:numId="12">
    <w:abstractNumId w:val="5"/>
  </w:num>
  <w:num w:numId="13">
    <w:abstractNumId w:val="22"/>
  </w:num>
  <w:num w:numId="14">
    <w:abstractNumId w:val="21"/>
  </w:num>
  <w:num w:numId="15">
    <w:abstractNumId w:val="20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3"/>
  </w:num>
  <w:num w:numId="21">
    <w:abstractNumId w:val="18"/>
  </w:num>
  <w:num w:numId="22">
    <w:abstractNumId w:val="16"/>
  </w:num>
  <w:num w:numId="23">
    <w:abstractNumId w:val="13"/>
  </w:num>
  <w:num w:numId="24">
    <w:abstractNumId w:val="25"/>
  </w:num>
  <w:num w:numId="25">
    <w:abstractNumId w:val="15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7"/>
    <w:rsid w:val="00001131"/>
    <w:rsid w:val="00005292"/>
    <w:rsid w:val="0001077E"/>
    <w:rsid w:val="000259DF"/>
    <w:rsid w:val="00032804"/>
    <w:rsid w:val="00041812"/>
    <w:rsid w:val="00042139"/>
    <w:rsid w:val="00044BB1"/>
    <w:rsid w:val="00052C7A"/>
    <w:rsid w:val="000579C7"/>
    <w:rsid w:val="000613FB"/>
    <w:rsid w:val="000832DA"/>
    <w:rsid w:val="000A63E6"/>
    <w:rsid w:val="000B1CF8"/>
    <w:rsid w:val="000D196C"/>
    <w:rsid w:val="000D4E95"/>
    <w:rsid w:val="000D76B0"/>
    <w:rsid w:val="000E06C8"/>
    <w:rsid w:val="000F38B9"/>
    <w:rsid w:val="00100BAF"/>
    <w:rsid w:val="00105113"/>
    <w:rsid w:val="00111998"/>
    <w:rsid w:val="00114898"/>
    <w:rsid w:val="001226FE"/>
    <w:rsid w:val="001258F3"/>
    <w:rsid w:val="001364EF"/>
    <w:rsid w:val="001420CE"/>
    <w:rsid w:val="00150FA2"/>
    <w:rsid w:val="00151145"/>
    <w:rsid w:val="001535E8"/>
    <w:rsid w:val="0016165A"/>
    <w:rsid w:val="00172201"/>
    <w:rsid w:val="00172930"/>
    <w:rsid w:val="00184D10"/>
    <w:rsid w:val="001942CF"/>
    <w:rsid w:val="00195613"/>
    <w:rsid w:val="0019667C"/>
    <w:rsid w:val="001977A6"/>
    <w:rsid w:val="001B455A"/>
    <w:rsid w:val="001B704B"/>
    <w:rsid w:val="001C3417"/>
    <w:rsid w:val="001C7614"/>
    <w:rsid w:val="001D575D"/>
    <w:rsid w:val="001F26C9"/>
    <w:rsid w:val="002101C4"/>
    <w:rsid w:val="002144A1"/>
    <w:rsid w:val="00217EEF"/>
    <w:rsid w:val="00226985"/>
    <w:rsid w:val="0023112B"/>
    <w:rsid w:val="00233299"/>
    <w:rsid w:val="0023461D"/>
    <w:rsid w:val="002369F9"/>
    <w:rsid w:val="0023751E"/>
    <w:rsid w:val="002426D9"/>
    <w:rsid w:val="00263395"/>
    <w:rsid w:val="00263E9E"/>
    <w:rsid w:val="00264072"/>
    <w:rsid w:val="00272F8E"/>
    <w:rsid w:val="00273D3C"/>
    <w:rsid w:val="00276D8C"/>
    <w:rsid w:val="00285FEE"/>
    <w:rsid w:val="002877C6"/>
    <w:rsid w:val="002A0A1A"/>
    <w:rsid w:val="002A6094"/>
    <w:rsid w:val="002B5417"/>
    <w:rsid w:val="002F0A27"/>
    <w:rsid w:val="002F228A"/>
    <w:rsid w:val="002F61DA"/>
    <w:rsid w:val="00300009"/>
    <w:rsid w:val="003127BC"/>
    <w:rsid w:val="00313A6B"/>
    <w:rsid w:val="00315B74"/>
    <w:rsid w:val="00323E8F"/>
    <w:rsid w:val="00341787"/>
    <w:rsid w:val="003547EA"/>
    <w:rsid w:val="00356B37"/>
    <w:rsid w:val="00370275"/>
    <w:rsid w:val="003705C2"/>
    <w:rsid w:val="00381AA5"/>
    <w:rsid w:val="0038285D"/>
    <w:rsid w:val="00384A63"/>
    <w:rsid w:val="00391D93"/>
    <w:rsid w:val="003A027D"/>
    <w:rsid w:val="003B4BBA"/>
    <w:rsid w:val="003C181F"/>
    <w:rsid w:val="003D51ED"/>
    <w:rsid w:val="003E15E1"/>
    <w:rsid w:val="003E1BDA"/>
    <w:rsid w:val="003E2928"/>
    <w:rsid w:val="003E380D"/>
    <w:rsid w:val="003E6BC2"/>
    <w:rsid w:val="003F3038"/>
    <w:rsid w:val="0040109B"/>
    <w:rsid w:val="0041053E"/>
    <w:rsid w:val="00421870"/>
    <w:rsid w:val="00422547"/>
    <w:rsid w:val="0042447A"/>
    <w:rsid w:val="00452E85"/>
    <w:rsid w:val="00465454"/>
    <w:rsid w:val="00474501"/>
    <w:rsid w:val="0048007A"/>
    <w:rsid w:val="00485573"/>
    <w:rsid w:val="00487187"/>
    <w:rsid w:val="00487E71"/>
    <w:rsid w:val="00495DBD"/>
    <w:rsid w:val="00497B7C"/>
    <w:rsid w:val="004A0642"/>
    <w:rsid w:val="004B0CDE"/>
    <w:rsid w:val="004C0AD2"/>
    <w:rsid w:val="004C2262"/>
    <w:rsid w:val="004C337D"/>
    <w:rsid w:val="004D0607"/>
    <w:rsid w:val="004D2C00"/>
    <w:rsid w:val="004D765D"/>
    <w:rsid w:val="004E0810"/>
    <w:rsid w:val="004E0B65"/>
    <w:rsid w:val="004F0E1D"/>
    <w:rsid w:val="004F16C8"/>
    <w:rsid w:val="004F37CA"/>
    <w:rsid w:val="004F7FAB"/>
    <w:rsid w:val="005025C0"/>
    <w:rsid w:val="00507477"/>
    <w:rsid w:val="005131C1"/>
    <w:rsid w:val="00523278"/>
    <w:rsid w:val="00524506"/>
    <w:rsid w:val="00531AA3"/>
    <w:rsid w:val="005338A5"/>
    <w:rsid w:val="00535ED0"/>
    <w:rsid w:val="005368FB"/>
    <w:rsid w:val="00536A7D"/>
    <w:rsid w:val="005430DA"/>
    <w:rsid w:val="0055530C"/>
    <w:rsid w:val="005677DF"/>
    <w:rsid w:val="00570531"/>
    <w:rsid w:val="00574EFF"/>
    <w:rsid w:val="0057752A"/>
    <w:rsid w:val="0058384C"/>
    <w:rsid w:val="0058490C"/>
    <w:rsid w:val="005A4AD8"/>
    <w:rsid w:val="005A4EBB"/>
    <w:rsid w:val="005B0B12"/>
    <w:rsid w:val="005B3F81"/>
    <w:rsid w:val="005B61CF"/>
    <w:rsid w:val="005D19D8"/>
    <w:rsid w:val="005D1AFB"/>
    <w:rsid w:val="005D2F43"/>
    <w:rsid w:val="005D57B6"/>
    <w:rsid w:val="005D7BCE"/>
    <w:rsid w:val="005E0068"/>
    <w:rsid w:val="005F0762"/>
    <w:rsid w:val="005F12B2"/>
    <w:rsid w:val="005F428D"/>
    <w:rsid w:val="005F5712"/>
    <w:rsid w:val="0060021D"/>
    <w:rsid w:val="00604659"/>
    <w:rsid w:val="00604832"/>
    <w:rsid w:val="006052B6"/>
    <w:rsid w:val="00605FAA"/>
    <w:rsid w:val="0061198A"/>
    <w:rsid w:val="00612E19"/>
    <w:rsid w:val="00616CF1"/>
    <w:rsid w:val="006203F0"/>
    <w:rsid w:val="00620770"/>
    <w:rsid w:val="00622B6D"/>
    <w:rsid w:val="0063086A"/>
    <w:rsid w:val="00635843"/>
    <w:rsid w:val="00636254"/>
    <w:rsid w:val="006421B3"/>
    <w:rsid w:val="006454A8"/>
    <w:rsid w:val="006514F1"/>
    <w:rsid w:val="006611DA"/>
    <w:rsid w:val="0066685B"/>
    <w:rsid w:val="006758C1"/>
    <w:rsid w:val="00682B43"/>
    <w:rsid w:val="00684559"/>
    <w:rsid w:val="0068720A"/>
    <w:rsid w:val="006917B9"/>
    <w:rsid w:val="006A03D6"/>
    <w:rsid w:val="006A3926"/>
    <w:rsid w:val="006C3D3A"/>
    <w:rsid w:val="006C42CD"/>
    <w:rsid w:val="006E0699"/>
    <w:rsid w:val="006E1110"/>
    <w:rsid w:val="006E4F5E"/>
    <w:rsid w:val="006F7C4B"/>
    <w:rsid w:val="0070172A"/>
    <w:rsid w:val="00710428"/>
    <w:rsid w:val="0071042F"/>
    <w:rsid w:val="00716E0D"/>
    <w:rsid w:val="00720812"/>
    <w:rsid w:val="0072265F"/>
    <w:rsid w:val="00726F98"/>
    <w:rsid w:val="00733B99"/>
    <w:rsid w:val="0074374A"/>
    <w:rsid w:val="00743BCE"/>
    <w:rsid w:val="00753098"/>
    <w:rsid w:val="0075578C"/>
    <w:rsid w:val="0075671C"/>
    <w:rsid w:val="00762C3D"/>
    <w:rsid w:val="007640B4"/>
    <w:rsid w:val="0076649D"/>
    <w:rsid w:val="00777B52"/>
    <w:rsid w:val="007801AA"/>
    <w:rsid w:val="00782D39"/>
    <w:rsid w:val="00795127"/>
    <w:rsid w:val="00795EC6"/>
    <w:rsid w:val="007A00A4"/>
    <w:rsid w:val="007A2078"/>
    <w:rsid w:val="007A7F7D"/>
    <w:rsid w:val="007B5E52"/>
    <w:rsid w:val="007C47D6"/>
    <w:rsid w:val="007C5070"/>
    <w:rsid w:val="007C567A"/>
    <w:rsid w:val="007E0174"/>
    <w:rsid w:val="007E4AC2"/>
    <w:rsid w:val="007F08A6"/>
    <w:rsid w:val="007F46C5"/>
    <w:rsid w:val="00801C28"/>
    <w:rsid w:val="0081362B"/>
    <w:rsid w:val="00813909"/>
    <w:rsid w:val="008274BF"/>
    <w:rsid w:val="00832797"/>
    <w:rsid w:val="00832D09"/>
    <w:rsid w:val="008330C5"/>
    <w:rsid w:val="00833A9C"/>
    <w:rsid w:val="00833DA8"/>
    <w:rsid w:val="008351B1"/>
    <w:rsid w:val="00835646"/>
    <w:rsid w:val="00840401"/>
    <w:rsid w:val="00840694"/>
    <w:rsid w:val="008407FC"/>
    <w:rsid w:val="00844DF6"/>
    <w:rsid w:val="00846FE7"/>
    <w:rsid w:val="008556E7"/>
    <w:rsid w:val="008634F8"/>
    <w:rsid w:val="00870C3C"/>
    <w:rsid w:val="00873930"/>
    <w:rsid w:val="008744B9"/>
    <w:rsid w:val="00876C84"/>
    <w:rsid w:val="00883DA4"/>
    <w:rsid w:val="00886977"/>
    <w:rsid w:val="0088762B"/>
    <w:rsid w:val="0089184B"/>
    <w:rsid w:val="00894BBE"/>
    <w:rsid w:val="00897D50"/>
    <w:rsid w:val="008A43E7"/>
    <w:rsid w:val="008A4846"/>
    <w:rsid w:val="008C09DE"/>
    <w:rsid w:val="008C208E"/>
    <w:rsid w:val="008D0016"/>
    <w:rsid w:val="008D0764"/>
    <w:rsid w:val="008D7BBB"/>
    <w:rsid w:val="008E2961"/>
    <w:rsid w:val="008E3EAC"/>
    <w:rsid w:val="008E581C"/>
    <w:rsid w:val="008F5770"/>
    <w:rsid w:val="0090540F"/>
    <w:rsid w:val="00916CE7"/>
    <w:rsid w:val="00925842"/>
    <w:rsid w:val="00926720"/>
    <w:rsid w:val="0094122A"/>
    <w:rsid w:val="00941D3C"/>
    <w:rsid w:val="0095647F"/>
    <w:rsid w:val="00966D75"/>
    <w:rsid w:val="00967C78"/>
    <w:rsid w:val="00972182"/>
    <w:rsid w:val="0097297B"/>
    <w:rsid w:val="00982FFE"/>
    <w:rsid w:val="00991454"/>
    <w:rsid w:val="00994595"/>
    <w:rsid w:val="00996EB9"/>
    <w:rsid w:val="009B0DE3"/>
    <w:rsid w:val="009B384C"/>
    <w:rsid w:val="009B7B44"/>
    <w:rsid w:val="009C3663"/>
    <w:rsid w:val="009D0F99"/>
    <w:rsid w:val="009D54B3"/>
    <w:rsid w:val="009E435A"/>
    <w:rsid w:val="009E4F5F"/>
    <w:rsid w:val="009E7E3D"/>
    <w:rsid w:val="009F422E"/>
    <w:rsid w:val="00A03ECE"/>
    <w:rsid w:val="00A05F37"/>
    <w:rsid w:val="00A203B0"/>
    <w:rsid w:val="00A2507D"/>
    <w:rsid w:val="00A263F2"/>
    <w:rsid w:val="00A3005A"/>
    <w:rsid w:val="00A33800"/>
    <w:rsid w:val="00A41218"/>
    <w:rsid w:val="00A4397E"/>
    <w:rsid w:val="00A440E4"/>
    <w:rsid w:val="00A57A23"/>
    <w:rsid w:val="00A6019F"/>
    <w:rsid w:val="00A72D15"/>
    <w:rsid w:val="00A7620E"/>
    <w:rsid w:val="00A82239"/>
    <w:rsid w:val="00A859EC"/>
    <w:rsid w:val="00A85EBE"/>
    <w:rsid w:val="00A90DE6"/>
    <w:rsid w:val="00A91A45"/>
    <w:rsid w:val="00A954EC"/>
    <w:rsid w:val="00AA17E9"/>
    <w:rsid w:val="00AB7076"/>
    <w:rsid w:val="00AC449F"/>
    <w:rsid w:val="00AC461B"/>
    <w:rsid w:val="00AC6409"/>
    <w:rsid w:val="00AE617B"/>
    <w:rsid w:val="00AF287D"/>
    <w:rsid w:val="00AF5608"/>
    <w:rsid w:val="00B06BAB"/>
    <w:rsid w:val="00B1034F"/>
    <w:rsid w:val="00B117B4"/>
    <w:rsid w:val="00B16C97"/>
    <w:rsid w:val="00B25D31"/>
    <w:rsid w:val="00B3486E"/>
    <w:rsid w:val="00B477EE"/>
    <w:rsid w:val="00B5053A"/>
    <w:rsid w:val="00B5370C"/>
    <w:rsid w:val="00B54CB9"/>
    <w:rsid w:val="00B56B5A"/>
    <w:rsid w:val="00B673EC"/>
    <w:rsid w:val="00B748AE"/>
    <w:rsid w:val="00B77F55"/>
    <w:rsid w:val="00B90236"/>
    <w:rsid w:val="00B94858"/>
    <w:rsid w:val="00BB0E62"/>
    <w:rsid w:val="00BB39A6"/>
    <w:rsid w:val="00BC1B86"/>
    <w:rsid w:val="00BC637A"/>
    <w:rsid w:val="00BC66B4"/>
    <w:rsid w:val="00BD6BAB"/>
    <w:rsid w:val="00BD7624"/>
    <w:rsid w:val="00BE6E96"/>
    <w:rsid w:val="00BF0117"/>
    <w:rsid w:val="00BF0C9D"/>
    <w:rsid w:val="00BF46C4"/>
    <w:rsid w:val="00C054F2"/>
    <w:rsid w:val="00C10158"/>
    <w:rsid w:val="00C101D9"/>
    <w:rsid w:val="00C311AF"/>
    <w:rsid w:val="00C354A0"/>
    <w:rsid w:val="00C53AD3"/>
    <w:rsid w:val="00C64C1D"/>
    <w:rsid w:val="00C653C8"/>
    <w:rsid w:val="00C7247A"/>
    <w:rsid w:val="00C76E1E"/>
    <w:rsid w:val="00C82140"/>
    <w:rsid w:val="00C85E35"/>
    <w:rsid w:val="00C8713E"/>
    <w:rsid w:val="00C91376"/>
    <w:rsid w:val="00C93B69"/>
    <w:rsid w:val="00CA28EB"/>
    <w:rsid w:val="00CA499B"/>
    <w:rsid w:val="00CB0D6D"/>
    <w:rsid w:val="00CB6A50"/>
    <w:rsid w:val="00CC1943"/>
    <w:rsid w:val="00CC555B"/>
    <w:rsid w:val="00CD232F"/>
    <w:rsid w:val="00CD48E7"/>
    <w:rsid w:val="00CD64A5"/>
    <w:rsid w:val="00CD7320"/>
    <w:rsid w:val="00CE1C8B"/>
    <w:rsid w:val="00CE56A0"/>
    <w:rsid w:val="00CF115C"/>
    <w:rsid w:val="00CF1DDA"/>
    <w:rsid w:val="00CF3E66"/>
    <w:rsid w:val="00D00167"/>
    <w:rsid w:val="00D01E16"/>
    <w:rsid w:val="00D03F03"/>
    <w:rsid w:val="00D10BD5"/>
    <w:rsid w:val="00D265AE"/>
    <w:rsid w:val="00D318B2"/>
    <w:rsid w:val="00D466FC"/>
    <w:rsid w:val="00D47746"/>
    <w:rsid w:val="00D53184"/>
    <w:rsid w:val="00D70F04"/>
    <w:rsid w:val="00D72DD2"/>
    <w:rsid w:val="00D75B5A"/>
    <w:rsid w:val="00D926BC"/>
    <w:rsid w:val="00D92FA7"/>
    <w:rsid w:val="00D97BCE"/>
    <w:rsid w:val="00DB1E2C"/>
    <w:rsid w:val="00DB5042"/>
    <w:rsid w:val="00DC0381"/>
    <w:rsid w:val="00DC2E15"/>
    <w:rsid w:val="00DC488B"/>
    <w:rsid w:val="00DD16CF"/>
    <w:rsid w:val="00DD582D"/>
    <w:rsid w:val="00DD6F94"/>
    <w:rsid w:val="00DE1030"/>
    <w:rsid w:val="00DE5E70"/>
    <w:rsid w:val="00DF3E6D"/>
    <w:rsid w:val="00DF7028"/>
    <w:rsid w:val="00E04824"/>
    <w:rsid w:val="00E065DA"/>
    <w:rsid w:val="00E06BD5"/>
    <w:rsid w:val="00E126C0"/>
    <w:rsid w:val="00E15FA9"/>
    <w:rsid w:val="00E161CC"/>
    <w:rsid w:val="00E244C4"/>
    <w:rsid w:val="00E24DDB"/>
    <w:rsid w:val="00E32AED"/>
    <w:rsid w:val="00E404EC"/>
    <w:rsid w:val="00E423E6"/>
    <w:rsid w:val="00E64650"/>
    <w:rsid w:val="00E64A71"/>
    <w:rsid w:val="00E67129"/>
    <w:rsid w:val="00E71A85"/>
    <w:rsid w:val="00E735B8"/>
    <w:rsid w:val="00E771C0"/>
    <w:rsid w:val="00E77321"/>
    <w:rsid w:val="00E83CB4"/>
    <w:rsid w:val="00E868A2"/>
    <w:rsid w:val="00E92287"/>
    <w:rsid w:val="00EA1400"/>
    <w:rsid w:val="00EB63AB"/>
    <w:rsid w:val="00EC6468"/>
    <w:rsid w:val="00EC65C4"/>
    <w:rsid w:val="00ED0468"/>
    <w:rsid w:val="00ED08D1"/>
    <w:rsid w:val="00ED5329"/>
    <w:rsid w:val="00EE0B9A"/>
    <w:rsid w:val="00EE2E28"/>
    <w:rsid w:val="00EE5278"/>
    <w:rsid w:val="00F03EE6"/>
    <w:rsid w:val="00F12C52"/>
    <w:rsid w:val="00F16D80"/>
    <w:rsid w:val="00F23A78"/>
    <w:rsid w:val="00F2482A"/>
    <w:rsid w:val="00F30A2D"/>
    <w:rsid w:val="00F32434"/>
    <w:rsid w:val="00F46D53"/>
    <w:rsid w:val="00F52627"/>
    <w:rsid w:val="00F54231"/>
    <w:rsid w:val="00F57DC4"/>
    <w:rsid w:val="00F613F6"/>
    <w:rsid w:val="00F84F2F"/>
    <w:rsid w:val="00F973A4"/>
    <w:rsid w:val="00FA3319"/>
    <w:rsid w:val="00FA62D1"/>
    <w:rsid w:val="00FB3188"/>
    <w:rsid w:val="00FB4BE9"/>
    <w:rsid w:val="00FB7D8B"/>
    <w:rsid w:val="00FC3300"/>
    <w:rsid w:val="00FE106A"/>
    <w:rsid w:val="00FE4D5A"/>
    <w:rsid w:val="00FF2C7A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AB"/>
  </w:style>
  <w:style w:type="paragraph" w:styleId="Heading1">
    <w:name w:val="heading 1"/>
    <w:basedOn w:val="Normal"/>
    <w:next w:val="Normal"/>
    <w:link w:val="Heading1Char"/>
    <w:uiPriority w:val="9"/>
    <w:qFormat/>
    <w:rsid w:val="00891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5ED0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22A"/>
    <w:pPr>
      <w:numPr>
        <w:numId w:val="1"/>
      </w:numPr>
      <w:contextualSpacing/>
      <w:jc w:val="left"/>
    </w:pPr>
  </w:style>
  <w:style w:type="paragraph" w:styleId="NoSpacing">
    <w:name w:val="No Spacing"/>
    <w:uiPriority w:val="1"/>
    <w:qFormat/>
    <w:rsid w:val="008E581C"/>
    <w:pPr>
      <w:spacing w:before="0" w:beforeAutospacing="0" w:after="0" w:afterAutospacing="0"/>
      <w:jc w:val="left"/>
    </w:pPr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E10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2507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B69"/>
    <w:pPr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B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3B6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93B69"/>
    <w:pPr>
      <w:tabs>
        <w:tab w:val="center" w:pos="4680"/>
        <w:tab w:val="right" w:pos="9360"/>
      </w:tabs>
      <w:spacing w:before="0" w:beforeAutospacing="0" w:after="0" w:afterAutospacing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B69"/>
  </w:style>
  <w:style w:type="character" w:customStyle="1" w:styleId="Heading2Char">
    <w:name w:val="Heading 2 Char"/>
    <w:basedOn w:val="DefaultParagraphFont"/>
    <w:link w:val="Heading2"/>
    <w:uiPriority w:val="9"/>
    <w:rsid w:val="00535E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ivenname">
    <w:name w:val="givenname"/>
    <w:basedOn w:val="DefaultParagraphFont"/>
    <w:rsid w:val="0083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AB"/>
  </w:style>
  <w:style w:type="paragraph" w:styleId="Heading1">
    <w:name w:val="heading 1"/>
    <w:basedOn w:val="Normal"/>
    <w:next w:val="Normal"/>
    <w:link w:val="Heading1Char"/>
    <w:uiPriority w:val="9"/>
    <w:qFormat/>
    <w:rsid w:val="00891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5ED0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22A"/>
    <w:pPr>
      <w:numPr>
        <w:numId w:val="1"/>
      </w:numPr>
      <w:contextualSpacing/>
      <w:jc w:val="left"/>
    </w:pPr>
  </w:style>
  <w:style w:type="paragraph" w:styleId="NoSpacing">
    <w:name w:val="No Spacing"/>
    <w:uiPriority w:val="1"/>
    <w:qFormat/>
    <w:rsid w:val="008E581C"/>
    <w:pPr>
      <w:spacing w:before="0" w:beforeAutospacing="0" w:after="0" w:afterAutospacing="0"/>
      <w:jc w:val="left"/>
    </w:pPr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E10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2507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B69"/>
    <w:pPr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B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3B6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93B69"/>
    <w:pPr>
      <w:tabs>
        <w:tab w:val="center" w:pos="4680"/>
        <w:tab w:val="right" w:pos="9360"/>
      </w:tabs>
      <w:spacing w:before="0" w:beforeAutospacing="0" w:after="0" w:afterAutospacing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B69"/>
  </w:style>
  <w:style w:type="character" w:customStyle="1" w:styleId="Heading2Char">
    <w:name w:val="Heading 2 Char"/>
    <w:basedOn w:val="DefaultParagraphFont"/>
    <w:link w:val="Heading2"/>
    <w:uiPriority w:val="9"/>
    <w:rsid w:val="00535E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ivenname">
    <w:name w:val="givenname"/>
    <w:basedOn w:val="DefaultParagraphFont"/>
    <w:rsid w:val="0083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285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77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15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13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C757-8926-419E-8461-A4DE5D8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tkellerman</dc:creator>
  <cp:lastModifiedBy>Dena Noe</cp:lastModifiedBy>
  <cp:revision>2</cp:revision>
  <cp:lastPrinted>2014-11-15T02:21:00Z</cp:lastPrinted>
  <dcterms:created xsi:type="dcterms:W3CDTF">2015-01-13T00:19:00Z</dcterms:created>
  <dcterms:modified xsi:type="dcterms:W3CDTF">2015-01-13T00:19:00Z</dcterms:modified>
</cp:coreProperties>
</file>