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D72" w:rsidRDefault="00825D72" w:rsidP="002426D9">
      <w:pPr>
        <w:rPr>
          <w:b/>
          <w:sz w:val="20"/>
          <w:szCs w:val="20"/>
        </w:rPr>
      </w:pPr>
    </w:p>
    <w:p w:rsidR="00825D72" w:rsidRPr="002426D9" w:rsidRDefault="00825D72" w:rsidP="002426D9">
      <w:r w:rsidRPr="0042779A">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5pt;height:68.25pt;visibility:visible">
            <v:imagedata r:id="rId7" o:title=""/>
          </v:shape>
        </w:pict>
      </w:r>
      <w:r>
        <w:rPr>
          <w:b/>
          <w:sz w:val="20"/>
          <w:szCs w:val="20"/>
        </w:rPr>
        <w:t xml:space="preserve"> Board Meeting – Minutes</w:t>
      </w:r>
      <w:r>
        <w:br/>
      </w:r>
      <w:r>
        <w:rPr>
          <w:b/>
          <w:sz w:val="20"/>
          <w:szCs w:val="20"/>
        </w:rPr>
        <w:t>9 September 2013</w:t>
      </w:r>
      <w:r>
        <w:t xml:space="preserve"> at </w:t>
      </w:r>
      <w:r>
        <w:rPr>
          <w:b/>
          <w:sz w:val="20"/>
          <w:szCs w:val="20"/>
        </w:rPr>
        <w:t>7:00</w:t>
      </w:r>
      <w:r w:rsidRPr="008A43E7">
        <w:rPr>
          <w:b/>
          <w:sz w:val="20"/>
          <w:szCs w:val="20"/>
        </w:rPr>
        <w:t xml:space="preserve"> p.m.</w:t>
      </w:r>
      <w:r>
        <w:br/>
      </w:r>
      <w:r>
        <w:rPr>
          <w:b/>
          <w:sz w:val="20"/>
          <w:szCs w:val="20"/>
        </w:rPr>
        <w:t>Jayne Snyder Trail Center</w:t>
      </w:r>
    </w:p>
    <w:p w:rsidR="00825D72" w:rsidRPr="001C7614" w:rsidRDefault="00825D72" w:rsidP="00001131">
      <w:pPr>
        <w:pStyle w:val="NoSpacing"/>
        <w:rPr>
          <w:sz w:val="22"/>
          <w:szCs w:val="22"/>
        </w:rPr>
      </w:pPr>
      <w:r w:rsidRPr="001C7614">
        <w:rPr>
          <w:sz w:val="22"/>
          <w:szCs w:val="22"/>
        </w:rPr>
        <w:t xml:space="preserve">Meeting </w:t>
      </w:r>
      <w:r w:rsidRPr="00263395">
        <w:rPr>
          <w:b/>
          <w:sz w:val="22"/>
          <w:szCs w:val="22"/>
        </w:rPr>
        <w:t>called to order</w:t>
      </w:r>
      <w:r w:rsidRPr="001C7614">
        <w:rPr>
          <w:sz w:val="22"/>
          <w:szCs w:val="22"/>
        </w:rPr>
        <w:t xml:space="preserve"> by president Karen Griffin at 7:0</w:t>
      </w:r>
      <w:r>
        <w:rPr>
          <w:sz w:val="22"/>
          <w:szCs w:val="22"/>
        </w:rPr>
        <w:t>5</w:t>
      </w:r>
      <w:r w:rsidRPr="001C7614">
        <w:rPr>
          <w:sz w:val="22"/>
          <w:szCs w:val="22"/>
        </w:rPr>
        <w:t xml:space="preserve"> p. m. </w:t>
      </w:r>
      <w:r w:rsidRPr="001C7614">
        <w:rPr>
          <w:sz w:val="22"/>
          <w:szCs w:val="22"/>
        </w:rPr>
        <w:br/>
      </w:r>
    </w:p>
    <w:tbl>
      <w:tblPr>
        <w:tblW w:w="7629" w:type="dxa"/>
        <w:tblInd w:w="873" w:type="dxa"/>
        <w:tblLook w:val="00A0"/>
      </w:tblPr>
      <w:tblGrid>
        <w:gridCol w:w="1120"/>
        <w:gridCol w:w="1200"/>
        <w:gridCol w:w="1400"/>
        <w:gridCol w:w="1300"/>
        <w:gridCol w:w="1173"/>
        <w:gridCol w:w="1436"/>
      </w:tblGrid>
      <w:tr w:rsidR="00825D72" w:rsidRPr="0042779A" w:rsidTr="00616CF1">
        <w:trPr>
          <w:trHeight w:val="300"/>
        </w:trPr>
        <w:tc>
          <w:tcPr>
            <w:tcW w:w="2320" w:type="dxa"/>
            <w:gridSpan w:val="2"/>
            <w:tcBorders>
              <w:top w:val="nil"/>
              <w:left w:val="nil"/>
              <w:bottom w:val="nil"/>
              <w:right w:val="nil"/>
            </w:tcBorders>
            <w:noWrap/>
            <w:vAlign w:val="bottom"/>
          </w:tcPr>
          <w:p w:rsidR="00825D72" w:rsidRPr="00B94858" w:rsidRDefault="00825D72" w:rsidP="00B94858">
            <w:pPr>
              <w:spacing w:before="0" w:beforeAutospacing="0" w:after="0" w:afterAutospacing="0"/>
              <w:jc w:val="left"/>
              <w:rPr>
                <w:b/>
                <w:bCs/>
                <w:color w:val="000000"/>
              </w:rPr>
            </w:pPr>
            <w:r w:rsidRPr="00B94858">
              <w:rPr>
                <w:b/>
                <w:bCs/>
                <w:color w:val="000000"/>
              </w:rPr>
              <w:t>In attendance (20)</w:t>
            </w:r>
          </w:p>
        </w:tc>
        <w:tc>
          <w:tcPr>
            <w:tcW w:w="14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p>
        </w:tc>
        <w:tc>
          <w:tcPr>
            <w:tcW w:w="13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p>
        </w:tc>
        <w:tc>
          <w:tcPr>
            <w:tcW w:w="2609" w:type="dxa"/>
            <w:gridSpan w:val="2"/>
            <w:tcBorders>
              <w:top w:val="nil"/>
              <w:left w:val="nil"/>
              <w:bottom w:val="nil"/>
              <w:right w:val="nil"/>
            </w:tcBorders>
            <w:noWrap/>
            <w:vAlign w:val="bottom"/>
          </w:tcPr>
          <w:p w:rsidR="00825D72" w:rsidRPr="00B94858" w:rsidRDefault="00825D72" w:rsidP="00B94858">
            <w:pPr>
              <w:spacing w:before="0" w:beforeAutospacing="0" w:after="0" w:afterAutospacing="0"/>
              <w:jc w:val="left"/>
              <w:rPr>
                <w:b/>
                <w:bCs/>
                <w:color w:val="000000"/>
              </w:rPr>
            </w:pPr>
            <w:r w:rsidRPr="00B94858">
              <w:rPr>
                <w:b/>
                <w:bCs/>
                <w:color w:val="000000"/>
              </w:rPr>
              <w:t>Absent (10)</w:t>
            </w:r>
          </w:p>
        </w:tc>
      </w:tr>
      <w:tr w:rsidR="00825D72" w:rsidRPr="0042779A" w:rsidTr="00616CF1">
        <w:trPr>
          <w:trHeight w:val="300"/>
        </w:trPr>
        <w:tc>
          <w:tcPr>
            <w:tcW w:w="112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Arp</w:t>
            </w:r>
          </w:p>
        </w:tc>
        <w:tc>
          <w:tcPr>
            <w:tcW w:w="12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Godfrey</w:t>
            </w:r>
          </w:p>
        </w:tc>
        <w:tc>
          <w:tcPr>
            <w:tcW w:w="14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Scoby</w:t>
            </w:r>
          </w:p>
        </w:tc>
        <w:tc>
          <w:tcPr>
            <w:tcW w:w="13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B. Torell</w:t>
            </w:r>
          </w:p>
        </w:tc>
        <w:tc>
          <w:tcPr>
            <w:tcW w:w="1173"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Baker</w:t>
            </w:r>
          </w:p>
        </w:tc>
        <w:tc>
          <w:tcPr>
            <w:tcW w:w="1436"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Hirsch</w:t>
            </w:r>
          </w:p>
        </w:tc>
      </w:tr>
      <w:tr w:rsidR="00825D72" w:rsidRPr="0042779A" w:rsidTr="00616CF1">
        <w:trPr>
          <w:trHeight w:val="300"/>
        </w:trPr>
        <w:tc>
          <w:tcPr>
            <w:tcW w:w="112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Bentrup</w:t>
            </w:r>
          </w:p>
        </w:tc>
        <w:tc>
          <w:tcPr>
            <w:tcW w:w="12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Greene</w:t>
            </w:r>
          </w:p>
        </w:tc>
        <w:tc>
          <w:tcPr>
            <w:tcW w:w="14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Sonderup</w:t>
            </w:r>
          </w:p>
        </w:tc>
        <w:tc>
          <w:tcPr>
            <w:tcW w:w="13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M. Torell</w:t>
            </w:r>
          </w:p>
        </w:tc>
        <w:tc>
          <w:tcPr>
            <w:tcW w:w="1173"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Bakewell</w:t>
            </w:r>
          </w:p>
        </w:tc>
        <w:tc>
          <w:tcPr>
            <w:tcW w:w="1436"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Kellerman</w:t>
            </w:r>
          </w:p>
        </w:tc>
      </w:tr>
      <w:tr w:rsidR="00825D72" w:rsidRPr="0042779A" w:rsidTr="00616CF1">
        <w:trPr>
          <w:trHeight w:val="300"/>
        </w:trPr>
        <w:tc>
          <w:tcPr>
            <w:tcW w:w="112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Bleed</w:t>
            </w:r>
          </w:p>
        </w:tc>
        <w:tc>
          <w:tcPr>
            <w:tcW w:w="12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Griffin</w:t>
            </w:r>
          </w:p>
        </w:tc>
        <w:tc>
          <w:tcPr>
            <w:tcW w:w="14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Stevens</w:t>
            </w:r>
          </w:p>
        </w:tc>
        <w:tc>
          <w:tcPr>
            <w:tcW w:w="13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Vannier</w:t>
            </w:r>
          </w:p>
        </w:tc>
        <w:tc>
          <w:tcPr>
            <w:tcW w:w="1173"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Donaldson</w:t>
            </w:r>
          </w:p>
        </w:tc>
        <w:tc>
          <w:tcPr>
            <w:tcW w:w="1436"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Loftis</w:t>
            </w:r>
          </w:p>
        </w:tc>
      </w:tr>
      <w:tr w:rsidR="00825D72" w:rsidRPr="0042779A" w:rsidTr="00616CF1">
        <w:trPr>
          <w:trHeight w:val="300"/>
        </w:trPr>
        <w:tc>
          <w:tcPr>
            <w:tcW w:w="112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Carveth</w:t>
            </w:r>
          </w:p>
        </w:tc>
        <w:tc>
          <w:tcPr>
            <w:tcW w:w="12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Hammer</w:t>
            </w:r>
          </w:p>
        </w:tc>
        <w:tc>
          <w:tcPr>
            <w:tcW w:w="14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Streich</w:t>
            </w:r>
          </w:p>
        </w:tc>
        <w:tc>
          <w:tcPr>
            <w:tcW w:w="13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Warren</w:t>
            </w:r>
          </w:p>
        </w:tc>
        <w:tc>
          <w:tcPr>
            <w:tcW w:w="1173"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Heinrich</w:t>
            </w:r>
          </w:p>
        </w:tc>
        <w:tc>
          <w:tcPr>
            <w:tcW w:w="1436"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Quackenbush</w:t>
            </w:r>
          </w:p>
        </w:tc>
      </w:tr>
      <w:tr w:rsidR="00825D72" w:rsidRPr="0042779A" w:rsidTr="00616CF1">
        <w:trPr>
          <w:trHeight w:val="300"/>
        </w:trPr>
        <w:tc>
          <w:tcPr>
            <w:tcW w:w="112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Coble</w:t>
            </w:r>
          </w:p>
        </w:tc>
        <w:tc>
          <w:tcPr>
            <w:tcW w:w="12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Noé</w:t>
            </w:r>
          </w:p>
        </w:tc>
        <w:tc>
          <w:tcPr>
            <w:tcW w:w="14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Thacker</w:t>
            </w:r>
          </w:p>
        </w:tc>
        <w:tc>
          <w:tcPr>
            <w:tcW w:w="1300"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Wehrbein</w:t>
            </w:r>
          </w:p>
        </w:tc>
        <w:tc>
          <w:tcPr>
            <w:tcW w:w="1173"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Hershey</w:t>
            </w:r>
          </w:p>
        </w:tc>
        <w:tc>
          <w:tcPr>
            <w:tcW w:w="1436" w:type="dxa"/>
            <w:tcBorders>
              <w:top w:val="nil"/>
              <w:left w:val="nil"/>
              <w:bottom w:val="nil"/>
              <w:right w:val="nil"/>
            </w:tcBorders>
            <w:noWrap/>
            <w:vAlign w:val="bottom"/>
          </w:tcPr>
          <w:p w:rsidR="00825D72" w:rsidRPr="00B94858" w:rsidRDefault="00825D72" w:rsidP="00B94858">
            <w:pPr>
              <w:spacing w:before="0" w:beforeAutospacing="0" w:after="0" w:afterAutospacing="0"/>
              <w:jc w:val="left"/>
              <w:rPr>
                <w:color w:val="000000"/>
              </w:rPr>
            </w:pPr>
            <w:r w:rsidRPr="00B94858">
              <w:rPr>
                <w:color w:val="000000"/>
              </w:rPr>
              <w:t>Trout</w:t>
            </w:r>
          </w:p>
        </w:tc>
      </w:tr>
    </w:tbl>
    <w:p w:rsidR="00825D72" w:rsidRPr="00535ED0" w:rsidRDefault="00825D72" w:rsidP="00535ED0">
      <w:pPr>
        <w:pStyle w:val="NoSpacing"/>
        <w:rPr>
          <w:sz w:val="22"/>
          <w:szCs w:val="22"/>
        </w:rPr>
      </w:pPr>
      <w:r>
        <w:rPr>
          <w:sz w:val="22"/>
          <w:szCs w:val="22"/>
        </w:rPr>
        <w:br/>
        <w:t>Guests: Jim Krysl.</w:t>
      </w:r>
    </w:p>
    <w:p w:rsidR="00825D72" w:rsidRDefault="00825D72" w:rsidP="00421870">
      <w:pPr>
        <w:pStyle w:val="NoSpacing"/>
        <w:rPr>
          <w:sz w:val="22"/>
          <w:szCs w:val="22"/>
        </w:rPr>
      </w:pPr>
    </w:p>
    <w:p w:rsidR="00825D72" w:rsidRDefault="00825D72" w:rsidP="00421870">
      <w:pPr>
        <w:pStyle w:val="NoSpacing"/>
        <w:rPr>
          <w:sz w:val="22"/>
          <w:szCs w:val="22"/>
        </w:rPr>
      </w:pPr>
      <w:r w:rsidRPr="00C93B69">
        <w:rPr>
          <w:b/>
          <w:sz w:val="22"/>
          <w:szCs w:val="22"/>
        </w:rPr>
        <w:t xml:space="preserve">Minutes </w:t>
      </w:r>
      <w:r w:rsidRPr="00C93B69">
        <w:rPr>
          <w:sz w:val="22"/>
          <w:szCs w:val="22"/>
        </w:rPr>
        <w:t xml:space="preserve">of the </w:t>
      </w:r>
      <w:r>
        <w:rPr>
          <w:sz w:val="22"/>
          <w:szCs w:val="22"/>
        </w:rPr>
        <w:t>Board meetings of 12 August were approved as corrected.</w:t>
      </w:r>
    </w:p>
    <w:p w:rsidR="00825D72" w:rsidRPr="00172201" w:rsidRDefault="00825D72" w:rsidP="00172201">
      <w:pPr>
        <w:pStyle w:val="NoSpacing"/>
        <w:rPr>
          <w:sz w:val="22"/>
          <w:szCs w:val="22"/>
        </w:rPr>
      </w:pPr>
      <w:r>
        <w:rPr>
          <w:sz w:val="22"/>
          <w:szCs w:val="22"/>
        </w:rPr>
        <w:br/>
      </w:r>
      <w:r w:rsidRPr="00C93B69">
        <w:rPr>
          <w:b/>
          <w:sz w:val="22"/>
          <w:szCs w:val="22"/>
        </w:rPr>
        <w:t>Treasurer’s Repor</w:t>
      </w:r>
      <w:r>
        <w:rPr>
          <w:b/>
          <w:sz w:val="22"/>
          <w:szCs w:val="22"/>
        </w:rPr>
        <w:t xml:space="preserve">t </w:t>
      </w:r>
      <w:r w:rsidRPr="00172201">
        <w:rPr>
          <w:sz w:val="22"/>
          <w:szCs w:val="22"/>
        </w:rPr>
        <w:t xml:space="preserve">will be </w:t>
      </w:r>
      <w:r>
        <w:rPr>
          <w:sz w:val="22"/>
          <w:szCs w:val="22"/>
        </w:rPr>
        <w:t>distributed next week.</w:t>
      </w:r>
    </w:p>
    <w:p w:rsidR="00825D72" w:rsidRDefault="00825D72" w:rsidP="00E24DDB">
      <w:pPr>
        <w:pStyle w:val="NoSpacing"/>
        <w:rPr>
          <w:sz w:val="22"/>
          <w:szCs w:val="22"/>
        </w:rPr>
      </w:pPr>
    </w:p>
    <w:p w:rsidR="00825D72" w:rsidRDefault="00825D72" w:rsidP="00172201">
      <w:pPr>
        <w:pStyle w:val="NoSpacing"/>
        <w:rPr>
          <w:sz w:val="22"/>
          <w:szCs w:val="22"/>
        </w:rPr>
      </w:pPr>
      <w:r w:rsidRPr="00B06BAB">
        <w:rPr>
          <w:b/>
          <w:sz w:val="22"/>
          <w:szCs w:val="22"/>
        </w:rPr>
        <w:t>Nebraska Trails Foundation Report</w:t>
      </w:r>
      <w:r>
        <w:rPr>
          <w:b/>
          <w:sz w:val="22"/>
          <w:szCs w:val="22"/>
        </w:rPr>
        <w:t xml:space="preserve"> </w:t>
      </w:r>
      <w:r w:rsidRPr="00F52627">
        <w:rPr>
          <w:sz w:val="22"/>
          <w:szCs w:val="22"/>
        </w:rPr>
        <w:t>was</w:t>
      </w:r>
      <w:r>
        <w:rPr>
          <w:b/>
          <w:sz w:val="22"/>
          <w:szCs w:val="22"/>
        </w:rPr>
        <w:t xml:space="preserve"> </w:t>
      </w:r>
      <w:r w:rsidRPr="00B06BAB">
        <w:rPr>
          <w:sz w:val="22"/>
          <w:szCs w:val="22"/>
        </w:rPr>
        <w:t xml:space="preserve">distributed. </w:t>
      </w:r>
    </w:p>
    <w:p w:rsidR="00825D72" w:rsidRPr="00524506" w:rsidRDefault="00825D72" w:rsidP="00172201">
      <w:pPr>
        <w:pStyle w:val="NoSpacing"/>
        <w:numPr>
          <w:ilvl w:val="0"/>
          <w:numId w:val="7"/>
        </w:numPr>
        <w:rPr>
          <w:b/>
          <w:sz w:val="22"/>
          <w:szCs w:val="22"/>
        </w:rPr>
      </w:pPr>
      <w:r>
        <w:rPr>
          <w:sz w:val="22"/>
          <w:szCs w:val="22"/>
        </w:rPr>
        <w:t>Bleed moved Thacker seconded request that NTF establish fund for renovation of Billy Wolff Trail using CSF funds contributed in 2014. Approved.</w:t>
      </w:r>
    </w:p>
    <w:p w:rsidR="00825D72" w:rsidRDefault="00825D72" w:rsidP="00524506">
      <w:pPr>
        <w:pStyle w:val="NoSpacing"/>
        <w:ind w:left="360"/>
        <w:rPr>
          <w:sz w:val="22"/>
          <w:szCs w:val="22"/>
        </w:rPr>
      </w:pPr>
    </w:p>
    <w:p w:rsidR="00825D72" w:rsidRDefault="00825D72" w:rsidP="00524506">
      <w:pPr>
        <w:pStyle w:val="NoSpacing"/>
        <w:rPr>
          <w:sz w:val="22"/>
          <w:szCs w:val="22"/>
        </w:rPr>
      </w:pPr>
      <w:r w:rsidRPr="00524506">
        <w:rPr>
          <w:b/>
          <w:sz w:val="22"/>
          <w:szCs w:val="22"/>
        </w:rPr>
        <w:t>Billy Wolff Trail Renovation</w:t>
      </w:r>
      <w:r>
        <w:rPr>
          <w:b/>
          <w:sz w:val="22"/>
          <w:szCs w:val="22"/>
        </w:rPr>
        <w:br/>
      </w:r>
      <w:r w:rsidRPr="00524506">
        <w:rPr>
          <w:sz w:val="22"/>
          <w:szCs w:val="22"/>
        </w:rPr>
        <w:t>Letter of support has been sent to Terry Genrich and application submitted on 6 September.</w:t>
      </w:r>
    </w:p>
    <w:p w:rsidR="00825D72" w:rsidRDefault="00825D72" w:rsidP="00524506">
      <w:pPr>
        <w:pStyle w:val="NoSpacing"/>
        <w:rPr>
          <w:sz w:val="22"/>
          <w:szCs w:val="22"/>
        </w:rPr>
      </w:pPr>
    </w:p>
    <w:p w:rsidR="00825D72" w:rsidRDefault="00825D72" w:rsidP="00524506">
      <w:pPr>
        <w:pStyle w:val="NoSpacing"/>
        <w:rPr>
          <w:sz w:val="22"/>
          <w:szCs w:val="22"/>
        </w:rPr>
      </w:pPr>
      <w:r w:rsidRPr="00524506">
        <w:rPr>
          <w:b/>
          <w:sz w:val="22"/>
          <w:szCs w:val="22"/>
        </w:rPr>
        <w:t>Board Member Resignation</w:t>
      </w:r>
      <w:r w:rsidRPr="00524506">
        <w:rPr>
          <w:b/>
          <w:sz w:val="22"/>
          <w:szCs w:val="22"/>
        </w:rPr>
        <w:br/>
      </w:r>
      <w:r w:rsidRPr="00524506">
        <w:rPr>
          <w:sz w:val="22"/>
          <w:szCs w:val="22"/>
        </w:rPr>
        <w:t xml:space="preserve">Oak Williams has regretfully resigned from Board, but </w:t>
      </w:r>
      <w:r>
        <w:rPr>
          <w:sz w:val="22"/>
          <w:szCs w:val="22"/>
        </w:rPr>
        <w:t>plans to continue involvement in M</w:t>
      </w:r>
      <w:r w:rsidRPr="00524506">
        <w:rPr>
          <w:sz w:val="22"/>
          <w:szCs w:val="22"/>
        </w:rPr>
        <w:t xml:space="preserve">arket to Market event. </w:t>
      </w:r>
    </w:p>
    <w:p w:rsidR="00825D72" w:rsidRPr="00524506" w:rsidRDefault="00825D72" w:rsidP="00524506">
      <w:pPr>
        <w:pStyle w:val="NoSpacing"/>
        <w:numPr>
          <w:ilvl w:val="0"/>
          <w:numId w:val="7"/>
        </w:numPr>
        <w:rPr>
          <w:b/>
          <w:sz w:val="22"/>
          <w:szCs w:val="22"/>
        </w:rPr>
      </w:pPr>
      <w:r w:rsidRPr="00524506">
        <w:rPr>
          <w:sz w:val="22"/>
          <w:szCs w:val="22"/>
        </w:rPr>
        <w:t>Bleed moved M. Torell seconded that</w:t>
      </w:r>
      <w:r>
        <w:rPr>
          <w:b/>
          <w:sz w:val="22"/>
          <w:szCs w:val="22"/>
        </w:rPr>
        <w:t xml:space="preserve"> </w:t>
      </w:r>
      <w:r w:rsidRPr="0060021D">
        <w:rPr>
          <w:sz w:val="22"/>
          <w:szCs w:val="22"/>
        </w:rPr>
        <w:t>Dena Noé</w:t>
      </w:r>
      <w:r>
        <w:rPr>
          <w:sz w:val="22"/>
          <w:szCs w:val="22"/>
        </w:rPr>
        <w:t xml:space="preserve"> fill the vacancy. Approved.</w:t>
      </w:r>
    </w:p>
    <w:p w:rsidR="00825D72" w:rsidRDefault="00825D72" w:rsidP="00524506">
      <w:pPr>
        <w:pStyle w:val="NoSpacing"/>
        <w:ind w:left="720"/>
        <w:rPr>
          <w:b/>
          <w:sz w:val="22"/>
          <w:szCs w:val="22"/>
        </w:rPr>
      </w:pPr>
    </w:p>
    <w:p w:rsidR="00825D72" w:rsidRDefault="00825D72" w:rsidP="00524506">
      <w:pPr>
        <w:pStyle w:val="NoSpacing"/>
        <w:rPr>
          <w:b/>
          <w:sz w:val="22"/>
          <w:szCs w:val="22"/>
        </w:rPr>
      </w:pPr>
      <w:r>
        <w:rPr>
          <w:b/>
          <w:sz w:val="22"/>
          <w:szCs w:val="22"/>
        </w:rPr>
        <w:t>Events</w:t>
      </w:r>
    </w:p>
    <w:p w:rsidR="00825D72" w:rsidRDefault="00825D72" w:rsidP="00524506">
      <w:pPr>
        <w:pStyle w:val="NoSpacing"/>
        <w:numPr>
          <w:ilvl w:val="0"/>
          <w:numId w:val="7"/>
        </w:numPr>
        <w:rPr>
          <w:sz w:val="22"/>
          <w:szCs w:val="22"/>
        </w:rPr>
      </w:pPr>
      <w:r w:rsidRPr="00524506">
        <w:rPr>
          <w:sz w:val="22"/>
          <w:szCs w:val="22"/>
        </w:rPr>
        <w:t>World Health Day on the Mall</w:t>
      </w:r>
      <w:r>
        <w:rPr>
          <w:sz w:val="22"/>
          <w:szCs w:val="22"/>
        </w:rPr>
        <w:t>, 19 September 11 a. m. – 2 p.m.  GPTN will have a booth and volunteers are needed. Contact Arp.</w:t>
      </w:r>
    </w:p>
    <w:p w:rsidR="00825D72" w:rsidRDefault="00825D72" w:rsidP="00524506">
      <w:pPr>
        <w:pStyle w:val="NoSpacing"/>
        <w:numPr>
          <w:ilvl w:val="0"/>
          <w:numId w:val="7"/>
        </w:numPr>
        <w:rPr>
          <w:sz w:val="22"/>
          <w:szCs w:val="22"/>
        </w:rPr>
      </w:pPr>
      <w:r>
        <w:rPr>
          <w:sz w:val="22"/>
          <w:szCs w:val="22"/>
        </w:rPr>
        <w:t>Zoofari: Community Services Fund event at Children’s Zoo, 24 September. GPTN will have a booth. Contact Griffin.</w:t>
      </w:r>
    </w:p>
    <w:p w:rsidR="00825D72" w:rsidRDefault="00825D72" w:rsidP="00524506">
      <w:pPr>
        <w:pStyle w:val="NoSpacing"/>
        <w:numPr>
          <w:ilvl w:val="0"/>
          <w:numId w:val="7"/>
        </w:numPr>
        <w:rPr>
          <w:sz w:val="22"/>
          <w:szCs w:val="22"/>
        </w:rPr>
      </w:pPr>
      <w:r>
        <w:rPr>
          <w:sz w:val="22"/>
          <w:szCs w:val="22"/>
        </w:rPr>
        <w:t>Streets Alive! Near Capitol, 29 September 1 – 5 p.m. Volunteers needed. Contact Bentrup.</w:t>
      </w:r>
    </w:p>
    <w:p w:rsidR="00825D72" w:rsidRPr="00F46D53" w:rsidRDefault="00825D72" w:rsidP="00F46D53">
      <w:pPr>
        <w:pStyle w:val="NoSpacing"/>
        <w:numPr>
          <w:ilvl w:val="0"/>
          <w:numId w:val="7"/>
        </w:numPr>
      </w:pPr>
      <w:r>
        <w:rPr>
          <w:sz w:val="22"/>
          <w:szCs w:val="22"/>
        </w:rPr>
        <w:t>Market to Market, 12 October. GPTN is committed to provide 40 volunteers. Contact Bakewell or Arp.</w:t>
      </w:r>
    </w:p>
    <w:p w:rsidR="00825D72" w:rsidRPr="00F46D53" w:rsidRDefault="00825D72" w:rsidP="00F46D53">
      <w:pPr>
        <w:pStyle w:val="NoSpacing"/>
        <w:numPr>
          <w:ilvl w:val="0"/>
          <w:numId w:val="7"/>
        </w:numPr>
      </w:pPr>
      <w:r>
        <w:rPr>
          <w:sz w:val="22"/>
          <w:szCs w:val="22"/>
        </w:rPr>
        <w:t>Jim Krysl described the Lincoln Sertoma Clubs walkathon at Holmes Park on 6 October. One quarter of proceeds will be donated to the trail maintenance fund held by Parks and Recreation.</w:t>
      </w:r>
    </w:p>
    <w:p w:rsidR="00825D72" w:rsidRPr="00F46D53" w:rsidRDefault="00825D72" w:rsidP="00F46D53">
      <w:pPr>
        <w:pStyle w:val="NoSpacing"/>
        <w:numPr>
          <w:ilvl w:val="1"/>
          <w:numId w:val="7"/>
        </w:numPr>
      </w:pPr>
      <w:r>
        <w:rPr>
          <w:sz w:val="22"/>
          <w:szCs w:val="22"/>
        </w:rPr>
        <w:t>Bleed moved M. Torell seconded that this event be promoted on the GPTN web site. Approved.</w:t>
      </w:r>
    </w:p>
    <w:p w:rsidR="00825D72" w:rsidRDefault="00825D72" w:rsidP="00F46D53">
      <w:pPr>
        <w:pStyle w:val="NoSpacing"/>
        <w:rPr>
          <w:sz w:val="22"/>
          <w:szCs w:val="22"/>
        </w:rPr>
      </w:pPr>
    </w:p>
    <w:p w:rsidR="00825D72" w:rsidRDefault="00825D72" w:rsidP="00F46D53">
      <w:pPr>
        <w:pStyle w:val="NoSpacing"/>
        <w:rPr>
          <w:b/>
          <w:sz w:val="22"/>
          <w:szCs w:val="22"/>
        </w:rPr>
      </w:pPr>
    </w:p>
    <w:p w:rsidR="00825D72" w:rsidRPr="0023751E" w:rsidRDefault="00825D72" w:rsidP="00F46D53">
      <w:pPr>
        <w:pStyle w:val="NoSpacing"/>
        <w:rPr>
          <w:b/>
          <w:sz w:val="22"/>
          <w:szCs w:val="22"/>
        </w:rPr>
      </w:pPr>
      <w:r w:rsidRPr="0023751E">
        <w:rPr>
          <w:b/>
          <w:sz w:val="22"/>
          <w:szCs w:val="22"/>
        </w:rPr>
        <w:t>Digital Conversion of GPTN Scrapbooks</w:t>
      </w:r>
    </w:p>
    <w:p w:rsidR="00825D72" w:rsidRDefault="00825D72" w:rsidP="00F46D53">
      <w:pPr>
        <w:pStyle w:val="NoSpacing"/>
        <w:rPr>
          <w:sz w:val="22"/>
          <w:szCs w:val="22"/>
        </w:rPr>
      </w:pPr>
      <w:r>
        <w:rPr>
          <w:sz w:val="22"/>
          <w:szCs w:val="22"/>
        </w:rPr>
        <w:t>After some assistance from her son, Hammer will scan these documents herself.</w:t>
      </w:r>
    </w:p>
    <w:p w:rsidR="00825D72" w:rsidRDefault="00825D72" w:rsidP="00F46D53">
      <w:pPr>
        <w:pStyle w:val="NoSpacing"/>
        <w:rPr>
          <w:sz w:val="22"/>
          <w:szCs w:val="22"/>
        </w:rPr>
      </w:pPr>
    </w:p>
    <w:p w:rsidR="00825D72" w:rsidRPr="00B94858" w:rsidRDefault="00825D72" w:rsidP="00F46D53">
      <w:pPr>
        <w:pStyle w:val="NoSpacing"/>
        <w:rPr>
          <w:b/>
          <w:sz w:val="22"/>
          <w:szCs w:val="22"/>
        </w:rPr>
      </w:pPr>
      <w:r w:rsidRPr="0023751E">
        <w:rPr>
          <w:b/>
          <w:sz w:val="22"/>
          <w:szCs w:val="22"/>
        </w:rPr>
        <w:t>Committee Updates</w:t>
      </w:r>
    </w:p>
    <w:p w:rsidR="00825D72" w:rsidRPr="00B25D31" w:rsidRDefault="00825D72" w:rsidP="00B25D31">
      <w:pPr>
        <w:pStyle w:val="ListParagraph"/>
        <w:numPr>
          <w:ilvl w:val="0"/>
          <w:numId w:val="4"/>
        </w:numPr>
        <w:rPr>
          <w:b/>
        </w:rPr>
      </w:pPr>
      <w:r w:rsidRPr="00710428">
        <w:rPr>
          <w:b/>
        </w:rPr>
        <w:t>Trail Trek</w:t>
      </w:r>
      <w:r>
        <w:rPr>
          <w:b/>
        </w:rPr>
        <w:t xml:space="preserve"> </w:t>
      </w:r>
      <w:r w:rsidRPr="00B25D31">
        <w:t>(Carveth and No</w:t>
      </w:r>
      <w:r w:rsidRPr="00B94858">
        <w:rPr>
          <w:color w:val="000000"/>
        </w:rPr>
        <w:t>é</w:t>
      </w:r>
      <w:r w:rsidRPr="00B25D31">
        <w:t>)</w:t>
      </w:r>
      <w:r w:rsidRPr="00B25D31">
        <w:br/>
      </w:r>
      <w:r>
        <w:t>There have been 35 responses from the 100 participants contacted to complete a satisfaction survey. There is a continuing need for more volunteers for next year.</w:t>
      </w:r>
    </w:p>
    <w:p w:rsidR="00825D72" w:rsidRPr="00710428" w:rsidRDefault="00825D72" w:rsidP="0074374A">
      <w:pPr>
        <w:pStyle w:val="ListParagraph"/>
        <w:numPr>
          <w:ilvl w:val="0"/>
          <w:numId w:val="4"/>
        </w:numPr>
        <w:rPr>
          <w:b/>
        </w:rPr>
      </w:pPr>
      <w:r w:rsidRPr="00710428">
        <w:rPr>
          <w:b/>
        </w:rPr>
        <w:t>Trail Activities</w:t>
      </w:r>
      <w:r>
        <w:t xml:space="preserve"> (Greene and Vannier)</w:t>
      </w:r>
      <w:r>
        <w:br/>
        <w:t>Suggestions for the anniversary event: Cash bar at a bar, in early March after work, $25 for 25 years. Details to follow.</w:t>
      </w:r>
    </w:p>
    <w:p w:rsidR="00825D72" w:rsidRPr="00710428" w:rsidRDefault="00825D72" w:rsidP="0074374A">
      <w:pPr>
        <w:pStyle w:val="ListParagraph"/>
        <w:numPr>
          <w:ilvl w:val="0"/>
          <w:numId w:val="4"/>
        </w:numPr>
        <w:rPr>
          <w:b/>
        </w:rPr>
      </w:pPr>
      <w:r w:rsidRPr="00710428">
        <w:rPr>
          <w:b/>
        </w:rPr>
        <w:t>Communications and Marketing</w:t>
      </w:r>
      <w:r>
        <w:rPr>
          <w:b/>
        </w:rPr>
        <w:t xml:space="preserve"> </w:t>
      </w:r>
      <w:r>
        <w:t>(Griffin, Bentrup, and No</w:t>
      </w:r>
      <w:r w:rsidRPr="00B94858">
        <w:rPr>
          <w:color w:val="000000"/>
        </w:rPr>
        <w:t>é</w:t>
      </w:r>
      <w:r>
        <w:t>)</w:t>
      </w:r>
      <w:r>
        <w:br/>
        <w:t>Next issue of newsletter at the printer. No</w:t>
      </w:r>
      <w:r w:rsidRPr="00B94858">
        <w:rPr>
          <w:color w:val="000000"/>
        </w:rPr>
        <w:t>é</w:t>
      </w:r>
      <w:r>
        <w:t xml:space="preserve"> will send link to web site to Board members and asks their opinions. Web site to go “live” on 1 October.</w:t>
      </w:r>
    </w:p>
    <w:p w:rsidR="00825D72" w:rsidRPr="00710428" w:rsidRDefault="00825D72" w:rsidP="0074374A">
      <w:pPr>
        <w:pStyle w:val="ListParagraph"/>
        <w:numPr>
          <w:ilvl w:val="0"/>
          <w:numId w:val="4"/>
        </w:numPr>
        <w:rPr>
          <w:b/>
        </w:rPr>
      </w:pPr>
      <w:r w:rsidRPr="00710428">
        <w:rPr>
          <w:b/>
        </w:rPr>
        <w:t>Fundraising</w:t>
      </w:r>
      <w:r>
        <w:t xml:space="preserve"> (Bentrup and Thacker)</w:t>
      </w:r>
      <w:r>
        <w:br/>
        <w:t>Bikes Belong has granted $10k toward the GPTN commitment to the N Street Bikeway. Community Services Foundation has provided a grant of $5k for the Wilderness Park bridges.</w:t>
      </w:r>
    </w:p>
    <w:p w:rsidR="00825D72" w:rsidRPr="00710428" w:rsidRDefault="00825D72" w:rsidP="0074374A">
      <w:pPr>
        <w:pStyle w:val="ListParagraph"/>
        <w:numPr>
          <w:ilvl w:val="0"/>
          <w:numId w:val="4"/>
        </w:numPr>
        <w:rPr>
          <w:b/>
        </w:rPr>
      </w:pPr>
      <w:r w:rsidRPr="00710428">
        <w:rPr>
          <w:b/>
        </w:rPr>
        <w:t xml:space="preserve">Membership </w:t>
      </w:r>
      <w:r w:rsidRPr="00C64C1D">
        <w:t>(Godfrey)</w:t>
      </w:r>
      <w:r>
        <w:rPr>
          <w:b/>
        </w:rPr>
        <w:br/>
      </w:r>
      <w:r>
        <w:t>GPTN has achieved 1140 “likes” on Facebook. GPTN will send membership renewal letter to Market to Market participants.</w:t>
      </w:r>
    </w:p>
    <w:p w:rsidR="00825D72" w:rsidRDefault="00825D72" w:rsidP="0074374A">
      <w:pPr>
        <w:pStyle w:val="ListParagraph"/>
        <w:numPr>
          <w:ilvl w:val="0"/>
          <w:numId w:val="4"/>
        </w:numPr>
      </w:pPr>
      <w:r w:rsidRPr="00710428">
        <w:rPr>
          <w:b/>
        </w:rPr>
        <w:t>Trail Development and Promotion</w:t>
      </w:r>
      <w:r>
        <w:rPr>
          <w:b/>
        </w:rPr>
        <w:t xml:space="preserve"> </w:t>
      </w:r>
      <w:r>
        <w:t>(no report)</w:t>
      </w:r>
    </w:p>
    <w:p w:rsidR="00825D72" w:rsidRDefault="00825D72" w:rsidP="00C64C1D">
      <w:pPr>
        <w:pStyle w:val="NoSpacing"/>
        <w:rPr>
          <w:b/>
          <w:sz w:val="22"/>
          <w:szCs w:val="22"/>
        </w:rPr>
      </w:pPr>
      <w:r>
        <w:rPr>
          <w:b/>
          <w:sz w:val="22"/>
          <w:szCs w:val="22"/>
        </w:rPr>
        <w:t>Other items/comments</w:t>
      </w:r>
    </w:p>
    <w:p w:rsidR="00825D72" w:rsidRDefault="00825D72" w:rsidP="00C64C1D">
      <w:pPr>
        <w:pStyle w:val="NoSpacing"/>
        <w:numPr>
          <w:ilvl w:val="0"/>
          <w:numId w:val="7"/>
        </w:numPr>
        <w:rPr>
          <w:sz w:val="22"/>
          <w:szCs w:val="22"/>
        </w:rPr>
      </w:pPr>
      <w:r>
        <w:rPr>
          <w:sz w:val="22"/>
          <w:szCs w:val="22"/>
        </w:rPr>
        <w:t>Thacker moved B. Torell seconded that GPTN (representing approximately 1000 members) supports access of bicyclists to the South beltway. Griffin and Bentrup will draft letter to city for Board to consider. Approved.</w:t>
      </w:r>
    </w:p>
    <w:p w:rsidR="00825D72" w:rsidRDefault="00825D72" w:rsidP="00832797">
      <w:pPr>
        <w:pStyle w:val="NoSpacing"/>
        <w:numPr>
          <w:ilvl w:val="0"/>
          <w:numId w:val="7"/>
        </w:numPr>
        <w:rPr>
          <w:sz w:val="22"/>
          <w:szCs w:val="22"/>
        </w:rPr>
      </w:pPr>
      <w:r>
        <w:rPr>
          <w:sz w:val="22"/>
          <w:szCs w:val="22"/>
        </w:rPr>
        <w:t>There is concern about lack of bicycle parking in Haymarket area, and safe access for bikes to Pinnacle Arena.</w:t>
      </w:r>
    </w:p>
    <w:p w:rsidR="00825D72" w:rsidRPr="00832797" w:rsidRDefault="00825D72" w:rsidP="00832797">
      <w:pPr>
        <w:pStyle w:val="NoSpacing"/>
        <w:numPr>
          <w:ilvl w:val="0"/>
          <w:numId w:val="7"/>
        </w:numPr>
        <w:rPr>
          <w:sz w:val="22"/>
          <w:szCs w:val="22"/>
        </w:rPr>
      </w:pPr>
      <w:r>
        <w:rPr>
          <w:sz w:val="22"/>
          <w:szCs w:val="22"/>
        </w:rPr>
        <w:t>The Nebraska Bicycle Alliance, a statewide bicycle advocacy group, is organizing.</w:t>
      </w:r>
    </w:p>
    <w:p w:rsidR="00825D72" w:rsidRPr="00F52627" w:rsidRDefault="00825D72" w:rsidP="00844DF6">
      <w:pPr>
        <w:jc w:val="both"/>
      </w:pPr>
      <w:r w:rsidRPr="00844DF6">
        <w:rPr>
          <w:b/>
        </w:rPr>
        <w:t>Next GPTN Board meeting</w:t>
      </w:r>
      <w:r>
        <w:t xml:space="preserve"> will be 14 October.</w:t>
      </w:r>
    </w:p>
    <w:p w:rsidR="00825D72" w:rsidRPr="00C93B69" w:rsidRDefault="00825D72" w:rsidP="00421870">
      <w:pPr>
        <w:pStyle w:val="NoSpacing"/>
        <w:rPr>
          <w:sz w:val="22"/>
          <w:szCs w:val="22"/>
        </w:rPr>
      </w:pPr>
      <w:r w:rsidRPr="00C93B69">
        <w:rPr>
          <w:b/>
          <w:sz w:val="22"/>
          <w:szCs w:val="22"/>
        </w:rPr>
        <w:t>Adjournment</w:t>
      </w:r>
      <w:r>
        <w:rPr>
          <w:sz w:val="22"/>
          <w:szCs w:val="22"/>
        </w:rPr>
        <w:t xml:space="preserve"> at 8:25</w:t>
      </w:r>
      <w:r w:rsidRPr="00C93B69">
        <w:rPr>
          <w:sz w:val="22"/>
          <w:szCs w:val="22"/>
        </w:rPr>
        <w:t xml:space="preserve"> p.m. </w:t>
      </w:r>
      <w:r>
        <w:rPr>
          <w:sz w:val="22"/>
          <w:szCs w:val="22"/>
        </w:rPr>
        <w:br/>
      </w:r>
    </w:p>
    <w:p w:rsidR="00825D72" w:rsidRDefault="00825D72" w:rsidP="00421870">
      <w:pPr>
        <w:pStyle w:val="NoSpacing"/>
        <w:rPr>
          <w:sz w:val="22"/>
          <w:szCs w:val="22"/>
        </w:rPr>
      </w:pPr>
      <w:r w:rsidRPr="00C93B69">
        <w:rPr>
          <w:sz w:val="22"/>
          <w:szCs w:val="22"/>
        </w:rPr>
        <w:t xml:space="preserve">Respectfully submitted, </w:t>
      </w:r>
      <w:r>
        <w:rPr>
          <w:sz w:val="22"/>
          <w:szCs w:val="22"/>
        </w:rPr>
        <w:br/>
      </w:r>
      <w:r w:rsidRPr="00C93B69">
        <w:rPr>
          <w:sz w:val="22"/>
          <w:szCs w:val="22"/>
        </w:rPr>
        <w:t>William M. Wehrbein, secretary</w:t>
      </w:r>
    </w:p>
    <w:p w:rsidR="00825D72" w:rsidRPr="00C93B69" w:rsidRDefault="00825D72" w:rsidP="00636254">
      <w:pPr>
        <w:pStyle w:val="NoSpacing"/>
        <w:jc w:val="right"/>
      </w:pPr>
    </w:p>
    <w:sectPr w:rsidR="00825D72" w:rsidRPr="00C93B69" w:rsidSect="00F52627">
      <w:endnotePr>
        <w:numFmt w:val="decimal"/>
      </w:endnotePr>
      <w:pgSz w:w="12240" w:h="15840"/>
      <w:pgMar w:top="86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72" w:rsidRDefault="00825D72" w:rsidP="00C93B69">
      <w:pPr>
        <w:spacing w:before="0" w:after="0"/>
      </w:pPr>
      <w:r>
        <w:separator/>
      </w:r>
    </w:p>
  </w:endnote>
  <w:endnote w:type="continuationSeparator" w:id="0">
    <w:p w:rsidR="00825D72" w:rsidRDefault="00825D72" w:rsidP="00C93B6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72" w:rsidRDefault="00825D72" w:rsidP="00C93B69">
      <w:pPr>
        <w:spacing w:before="0" w:after="0"/>
      </w:pPr>
      <w:r>
        <w:separator/>
      </w:r>
    </w:p>
  </w:footnote>
  <w:footnote w:type="continuationSeparator" w:id="0">
    <w:p w:rsidR="00825D72" w:rsidRDefault="00825D72" w:rsidP="00C93B69">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991"/>
    <w:multiLevelType w:val="hybridMultilevel"/>
    <w:tmpl w:val="611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9D5"/>
    <w:multiLevelType w:val="hybridMultilevel"/>
    <w:tmpl w:val="343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B2602"/>
    <w:multiLevelType w:val="hybridMultilevel"/>
    <w:tmpl w:val="156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03A47"/>
    <w:multiLevelType w:val="hybridMultilevel"/>
    <w:tmpl w:val="06263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56313"/>
    <w:multiLevelType w:val="hybridMultilevel"/>
    <w:tmpl w:val="4646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12B14"/>
    <w:multiLevelType w:val="hybridMultilevel"/>
    <w:tmpl w:val="3F20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E5888"/>
    <w:multiLevelType w:val="hybridMultilevel"/>
    <w:tmpl w:val="CAEC4CB6"/>
    <w:lvl w:ilvl="0" w:tplc="3600EB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E7"/>
    <w:rsid w:val="00001131"/>
    <w:rsid w:val="00005292"/>
    <w:rsid w:val="0001077E"/>
    <w:rsid w:val="000259DF"/>
    <w:rsid w:val="00032804"/>
    <w:rsid w:val="00041812"/>
    <w:rsid w:val="00042139"/>
    <w:rsid w:val="00044BB1"/>
    <w:rsid w:val="000613FB"/>
    <w:rsid w:val="000832DA"/>
    <w:rsid w:val="000A63E6"/>
    <w:rsid w:val="000B1CF8"/>
    <w:rsid w:val="000D196C"/>
    <w:rsid w:val="000D4E95"/>
    <w:rsid w:val="000D76B0"/>
    <w:rsid w:val="000F38B9"/>
    <w:rsid w:val="00114898"/>
    <w:rsid w:val="001258F3"/>
    <w:rsid w:val="00150FA2"/>
    <w:rsid w:val="00151145"/>
    <w:rsid w:val="001535E8"/>
    <w:rsid w:val="00172201"/>
    <w:rsid w:val="00172930"/>
    <w:rsid w:val="00184D10"/>
    <w:rsid w:val="001942CF"/>
    <w:rsid w:val="00195613"/>
    <w:rsid w:val="0019667C"/>
    <w:rsid w:val="001977A6"/>
    <w:rsid w:val="001C7614"/>
    <w:rsid w:val="001D575D"/>
    <w:rsid w:val="001F26C9"/>
    <w:rsid w:val="002101C4"/>
    <w:rsid w:val="002144A1"/>
    <w:rsid w:val="00217EEF"/>
    <w:rsid w:val="00226985"/>
    <w:rsid w:val="0023112B"/>
    <w:rsid w:val="00233299"/>
    <w:rsid w:val="0023461D"/>
    <w:rsid w:val="002369F9"/>
    <w:rsid w:val="0023751E"/>
    <w:rsid w:val="002426D9"/>
    <w:rsid w:val="00263395"/>
    <w:rsid w:val="00263E9E"/>
    <w:rsid w:val="00264072"/>
    <w:rsid w:val="00272F8E"/>
    <w:rsid w:val="00276D8C"/>
    <w:rsid w:val="00285FEE"/>
    <w:rsid w:val="002877C6"/>
    <w:rsid w:val="002B5417"/>
    <w:rsid w:val="002F0A27"/>
    <w:rsid w:val="002F61DA"/>
    <w:rsid w:val="00300009"/>
    <w:rsid w:val="003127BC"/>
    <w:rsid w:val="00323E8F"/>
    <w:rsid w:val="00341787"/>
    <w:rsid w:val="003547EA"/>
    <w:rsid w:val="00356B37"/>
    <w:rsid w:val="00370275"/>
    <w:rsid w:val="003705C2"/>
    <w:rsid w:val="00381AA5"/>
    <w:rsid w:val="0038285D"/>
    <w:rsid w:val="00391D93"/>
    <w:rsid w:val="003A027D"/>
    <w:rsid w:val="003C181F"/>
    <w:rsid w:val="003E2928"/>
    <w:rsid w:val="0040109B"/>
    <w:rsid w:val="00421870"/>
    <w:rsid w:val="00422547"/>
    <w:rsid w:val="0042447A"/>
    <w:rsid w:val="0042779A"/>
    <w:rsid w:val="00465454"/>
    <w:rsid w:val="0048007A"/>
    <w:rsid w:val="00485573"/>
    <w:rsid w:val="00487187"/>
    <w:rsid w:val="00487E71"/>
    <w:rsid w:val="00497B7C"/>
    <w:rsid w:val="004B0CDE"/>
    <w:rsid w:val="004C2262"/>
    <w:rsid w:val="004D0607"/>
    <w:rsid w:val="004D2C00"/>
    <w:rsid w:val="004D765D"/>
    <w:rsid w:val="004E0810"/>
    <w:rsid w:val="004E0B65"/>
    <w:rsid w:val="004F0E1D"/>
    <w:rsid w:val="004F16C8"/>
    <w:rsid w:val="004F37CA"/>
    <w:rsid w:val="004F7FAB"/>
    <w:rsid w:val="005025C0"/>
    <w:rsid w:val="00507477"/>
    <w:rsid w:val="005131C1"/>
    <w:rsid w:val="00523278"/>
    <w:rsid w:val="00524506"/>
    <w:rsid w:val="00535ED0"/>
    <w:rsid w:val="005368FB"/>
    <w:rsid w:val="00536A7D"/>
    <w:rsid w:val="005430DA"/>
    <w:rsid w:val="0055530C"/>
    <w:rsid w:val="005677DF"/>
    <w:rsid w:val="00574EFF"/>
    <w:rsid w:val="0057752A"/>
    <w:rsid w:val="0058384C"/>
    <w:rsid w:val="0058490C"/>
    <w:rsid w:val="005A4AD8"/>
    <w:rsid w:val="005A4EBB"/>
    <w:rsid w:val="005B3F81"/>
    <w:rsid w:val="005B61CF"/>
    <w:rsid w:val="005D19D8"/>
    <w:rsid w:val="005D2F43"/>
    <w:rsid w:val="005D57B6"/>
    <w:rsid w:val="005D7BCE"/>
    <w:rsid w:val="005F0762"/>
    <w:rsid w:val="005F12B2"/>
    <w:rsid w:val="0060021D"/>
    <w:rsid w:val="00604659"/>
    <w:rsid w:val="006052B6"/>
    <w:rsid w:val="00612E19"/>
    <w:rsid w:val="00616CF1"/>
    <w:rsid w:val="00620770"/>
    <w:rsid w:val="00622B6D"/>
    <w:rsid w:val="00635843"/>
    <w:rsid w:val="00636254"/>
    <w:rsid w:val="006421B3"/>
    <w:rsid w:val="006454A8"/>
    <w:rsid w:val="006514F1"/>
    <w:rsid w:val="006611DA"/>
    <w:rsid w:val="0066685B"/>
    <w:rsid w:val="006758C1"/>
    <w:rsid w:val="00684559"/>
    <w:rsid w:val="0068720A"/>
    <w:rsid w:val="006917B9"/>
    <w:rsid w:val="006A3926"/>
    <w:rsid w:val="006E0699"/>
    <w:rsid w:val="006E4F5E"/>
    <w:rsid w:val="006F7C4B"/>
    <w:rsid w:val="0070172A"/>
    <w:rsid w:val="00710428"/>
    <w:rsid w:val="00716E0D"/>
    <w:rsid w:val="0072265F"/>
    <w:rsid w:val="00726F98"/>
    <w:rsid w:val="00733B99"/>
    <w:rsid w:val="0074374A"/>
    <w:rsid w:val="00743BCE"/>
    <w:rsid w:val="00753098"/>
    <w:rsid w:val="00762C3D"/>
    <w:rsid w:val="007640B4"/>
    <w:rsid w:val="0076649D"/>
    <w:rsid w:val="00777B52"/>
    <w:rsid w:val="007801AA"/>
    <w:rsid w:val="00782D39"/>
    <w:rsid w:val="007A7F7D"/>
    <w:rsid w:val="007B5E52"/>
    <w:rsid w:val="007E0174"/>
    <w:rsid w:val="007E4AC2"/>
    <w:rsid w:val="007F46C5"/>
    <w:rsid w:val="00801C28"/>
    <w:rsid w:val="0081362B"/>
    <w:rsid w:val="00825D72"/>
    <w:rsid w:val="00832797"/>
    <w:rsid w:val="00832D09"/>
    <w:rsid w:val="008330C5"/>
    <w:rsid w:val="00833DA8"/>
    <w:rsid w:val="00835646"/>
    <w:rsid w:val="00840401"/>
    <w:rsid w:val="008407FC"/>
    <w:rsid w:val="00844DF6"/>
    <w:rsid w:val="00846FE7"/>
    <w:rsid w:val="008556E7"/>
    <w:rsid w:val="008634F8"/>
    <w:rsid w:val="00870C3C"/>
    <w:rsid w:val="00873930"/>
    <w:rsid w:val="008744B9"/>
    <w:rsid w:val="00876C84"/>
    <w:rsid w:val="0088762B"/>
    <w:rsid w:val="0089184B"/>
    <w:rsid w:val="00894BBE"/>
    <w:rsid w:val="008A43E7"/>
    <w:rsid w:val="008A4846"/>
    <w:rsid w:val="008C09DE"/>
    <w:rsid w:val="008C208E"/>
    <w:rsid w:val="008D0016"/>
    <w:rsid w:val="008D7BBB"/>
    <w:rsid w:val="008E581C"/>
    <w:rsid w:val="008F5770"/>
    <w:rsid w:val="00916CE7"/>
    <w:rsid w:val="00925842"/>
    <w:rsid w:val="00926720"/>
    <w:rsid w:val="0094122A"/>
    <w:rsid w:val="00966D75"/>
    <w:rsid w:val="00967C78"/>
    <w:rsid w:val="0097297B"/>
    <w:rsid w:val="00982FFE"/>
    <w:rsid w:val="00996EB9"/>
    <w:rsid w:val="009B0DE3"/>
    <w:rsid w:val="009B384C"/>
    <w:rsid w:val="009B7B44"/>
    <w:rsid w:val="009C3663"/>
    <w:rsid w:val="009D54B3"/>
    <w:rsid w:val="009E435A"/>
    <w:rsid w:val="009E4F5F"/>
    <w:rsid w:val="009F422E"/>
    <w:rsid w:val="00A03ECE"/>
    <w:rsid w:val="00A05F37"/>
    <w:rsid w:val="00A2507D"/>
    <w:rsid w:val="00A3005A"/>
    <w:rsid w:val="00A41218"/>
    <w:rsid w:val="00A7620E"/>
    <w:rsid w:val="00A859EC"/>
    <w:rsid w:val="00A91A45"/>
    <w:rsid w:val="00AA17E9"/>
    <w:rsid w:val="00AB7076"/>
    <w:rsid w:val="00AC461B"/>
    <w:rsid w:val="00AC6409"/>
    <w:rsid w:val="00AF5608"/>
    <w:rsid w:val="00B06BAB"/>
    <w:rsid w:val="00B117B4"/>
    <w:rsid w:val="00B25D31"/>
    <w:rsid w:val="00B3486E"/>
    <w:rsid w:val="00B5370C"/>
    <w:rsid w:val="00B54CB9"/>
    <w:rsid w:val="00B56B5A"/>
    <w:rsid w:val="00B748AE"/>
    <w:rsid w:val="00B77F55"/>
    <w:rsid w:val="00B90236"/>
    <w:rsid w:val="00B94858"/>
    <w:rsid w:val="00BC1B86"/>
    <w:rsid w:val="00BC637A"/>
    <w:rsid w:val="00BC66B4"/>
    <w:rsid w:val="00BD6BAB"/>
    <w:rsid w:val="00BD7624"/>
    <w:rsid w:val="00BE6E96"/>
    <w:rsid w:val="00BF0117"/>
    <w:rsid w:val="00BF0C9D"/>
    <w:rsid w:val="00BF46C4"/>
    <w:rsid w:val="00C10158"/>
    <w:rsid w:val="00C101D9"/>
    <w:rsid w:val="00C311AF"/>
    <w:rsid w:val="00C354A0"/>
    <w:rsid w:val="00C53AD3"/>
    <w:rsid w:val="00C6184F"/>
    <w:rsid w:val="00C64C1D"/>
    <w:rsid w:val="00C653C8"/>
    <w:rsid w:val="00C7247A"/>
    <w:rsid w:val="00C76E1E"/>
    <w:rsid w:val="00C91376"/>
    <w:rsid w:val="00C93B69"/>
    <w:rsid w:val="00CA499B"/>
    <w:rsid w:val="00CB6A50"/>
    <w:rsid w:val="00CC555B"/>
    <w:rsid w:val="00CD48E7"/>
    <w:rsid w:val="00CD64A5"/>
    <w:rsid w:val="00CE1C8B"/>
    <w:rsid w:val="00CE56A0"/>
    <w:rsid w:val="00CF115C"/>
    <w:rsid w:val="00CF1DDA"/>
    <w:rsid w:val="00CF3E66"/>
    <w:rsid w:val="00D17D3D"/>
    <w:rsid w:val="00D265AE"/>
    <w:rsid w:val="00D318B2"/>
    <w:rsid w:val="00D47746"/>
    <w:rsid w:val="00D72DD2"/>
    <w:rsid w:val="00D75B5A"/>
    <w:rsid w:val="00D926BC"/>
    <w:rsid w:val="00DB5042"/>
    <w:rsid w:val="00DC0381"/>
    <w:rsid w:val="00DC2E15"/>
    <w:rsid w:val="00DC488B"/>
    <w:rsid w:val="00DD16CF"/>
    <w:rsid w:val="00DD582D"/>
    <w:rsid w:val="00DE1030"/>
    <w:rsid w:val="00DE5E70"/>
    <w:rsid w:val="00DF3E6D"/>
    <w:rsid w:val="00DF7028"/>
    <w:rsid w:val="00E06BD5"/>
    <w:rsid w:val="00E126C0"/>
    <w:rsid w:val="00E161CC"/>
    <w:rsid w:val="00E24DDB"/>
    <w:rsid w:val="00E32AED"/>
    <w:rsid w:val="00E404EC"/>
    <w:rsid w:val="00E423E6"/>
    <w:rsid w:val="00E64650"/>
    <w:rsid w:val="00E64A71"/>
    <w:rsid w:val="00E67129"/>
    <w:rsid w:val="00E71A85"/>
    <w:rsid w:val="00E735B8"/>
    <w:rsid w:val="00E83CB4"/>
    <w:rsid w:val="00E868A2"/>
    <w:rsid w:val="00E92287"/>
    <w:rsid w:val="00EA1400"/>
    <w:rsid w:val="00EB63AB"/>
    <w:rsid w:val="00EC6468"/>
    <w:rsid w:val="00ED5329"/>
    <w:rsid w:val="00EE2E28"/>
    <w:rsid w:val="00EE5278"/>
    <w:rsid w:val="00F16D80"/>
    <w:rsid w:val="00F23A78"/>
    <w:rsid w:val="00F30A2D"/>
    <w:rsid w:val="00F46D53"/>
    <w:rsid w:val="00F52627"/>
    <w:rsid w:val="00F54231"/>
    <w:rsid w:val="00F613F6"/>
    <w:rsid w:val="00F61E8B"/>
    <w:rsid w:val="00F84F2F"/>
    <w:rsid w:val="00FA3319"/>
    <w:rsid w:val="00FA62D1"/>
    <w:rsid w:val="00FB7D8B"/>
    <w:rsid w:val="00FE106A"/>
    <w:rsid w:val="00FE4D5A"/>
    <w:rsid w:val="00FF2C7A"/>
    <w:rsid w:val="00FF6A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AB"/>
    <w:pPr>
      <w:spacing w:before="100" w:beforeAutospacing="1" w:after="100" w:afterAutospacing="1"/>
      <w:jc w:val="center"/>
    </w:pPr>
  </w:style>
  <w:style w:type="paragraph" w:styleId="Heading1">
    <w:name w:val="heading 1"/>
    <w:basedOn w:val="Normal"/>
    <w:next w:val="Normal"/>
    <w:link w:val="Heading1Char"/>
    <w:uiPriority w:val="99"/>
    <w:qFormat/>
    <w:rsid w:val="008918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535ED0"/>
    <w:pPr>
      <w:jc w:val="left"/>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84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35ED0"/>
    <w:rPr>
      <w:rFonts w:ascii="Times New Roman" w:hAnsi="Times New Roman" w:cs="Times New Roman"/>
      <w:b/>
      <w:bCs/>
      <w:sz w:val="36"/>
      <w:szCs w:val="36"/>
    </w:rPr>
  </w:style>
  <w:style w:type="paragraph" w:styleId="BalloonText">
    <w:name w:val="Balloon Text"/>
    <w:basedOn w:val="Normal"/>
    <w:link w:val="BalloonTextChar"/>
    <w:uiPriority w:val="99"/>
    <w:semiHidden/>
    <w:rsid w:val="008A43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3E7"/>
    <w:rPr>
      <w:rFonts w:ascii="Tahoma" w:hAnsi="Tahoma" w:cs="Tahoma"/>
      <w:sz w:val="16"/>
      <w:szCs w:val="16"/>
    </w:rPr>
  </w:style>
  <w:style w:type="paragraph" w:styleId="ListParagraph">
    <w:name w:val="List Paragraph"/>
    <w:basedOn w:val="Normal"/>
    <w:uiPriority w:val="99"/>
    <w:qFormat/>
    <w:rsid w:val="0094122A"/>
    <w:pPr>
      <w:numPr>
        <w:numId w:val="1"/>
      </w:numPr>
      <w:contextualSpacing/>
      <w:jc w:val="left"/>
    </w:pPr>
  </w:style>
  <w:style w:type="paragraph" w:styleId="NoSpacing">
    <w:name w:val="No Spacing"/>
    <w:uiPriority w:val="99"/>
    <w:qFormat/>
    <w:rsid w:val="008E581C"/>
    <w:rPr>
      <w:sz w:val="23"/>
      <w:szCs w:val="23"/>
    </w:rPr>
  </w:style>
  <w:style w:type="character" w:styleId="Hyperlink">
    <w:name w:val="Hyperlink"/>
    <w:basedOn w:val="DefaultParagraphFont"/>
    <w:uiPriority w:val="99"/>
    <w:rsid w:val="00FE106A"/>
    <w:rPr>
      <w:rFonts w:cs="Times New Roman"/>
      <w:color w:val="0000FF"/>
      <w:u w:val="single"/>
    </w:rPr>
  </w:style>
  <w:style w:type="paragraph" w:styleId="NormalWeb">
    <w:name w:val="Normal (Web)"/>
    <w:basedOn w:val="Normal"/>
    <w:uiPriority w:val="99"/>
    <w:semiHidden/>
    <w:rsid w:val="00A2507D"/>
    <w:pPr>
      <w:jc w:val="left"/>
    </w:pPr>
    <w:rPr>
      <w:rFonts w:ascii="Times New Roman" w:eastAsia="Times New Roman" w:hAnsi="Times New Roman"/>
      <w:sz w:val="24"/>
      <w:szCs w:val="24"/>
    </w:rPr>
  </w:style>
  <w:style w:type="paragraph" w:styleId="EndnoteText">
    <w:name w:val="endnote text"/>
    <w:basedOn w:val="Normal"/>
    <w:link w:val="EndnoteTextChar"/>
    <w:uiPriority w:val="99"/>
    <w:semiHidden/>
    <w:rsid w:val="00C93B69"/>
    <w:pPr>
      <w:spacing w:before="0" w:beforeAutospacing="0" w:after="0" w:afterAutospacing="0"/>
      <w:jc w:val="left"/>
    </w:pPr>
    <w:rPr>
      <w:sz w:val="20"/>
      <w:szCs w:val="20"/>
    </w:rPr>
  </w:style>
  <w:style w:type="character" w:customStyle="1" w:styleId="EndnoteTextChar">
    <w:name w:val="Endnote Text Char"/>
    <w:basedOn w:val="DefaultParagraphFont"/>
    <w:link w:val="EndnoteText"/>
    <w:uiPriority w:val="99"/>
    <w:semiHidden/>
    <w:locked/>
    <w:rsid w:val="00C93B69"/>
    <w:rPr>
      <w:rFonts w:cs="Times New Roman"/>
      <w:sz w:val="20"/>
      <w:szCs w:val="20"/>
    </w:rPr>
  </w:style>
  <w:style w:type="character" w:styleId="EndnoteReference">
    <w:name w:val="endnote reference"/>
    <w:basedOn w:val="DefaultParagraphFont"/>
    <w:uiPriority w:val="99"/>
    <w:semiHidden/>
    <w:rsid w:val="00C93B69"/>
    <w:rPr>
      <w:rFonts w:cs="Times New Roman"/>
      <w:vertAlign w:val="superscript"/>
    </w:rPr>
  </w:style>
  <w:style w:type="paragraph" w:styleId="Header">
    <w:name w:val="header"/>
    <w:basedOn w:val="Normal"/>
    <w:link w:val="HeaderChar"/>
    <w:uiPriority w:val="99"/>
    <w:semiHidden/>
    <w:rsid w:val="00C93B69"/>
    <w:pPr>
      <w:tabs>
        <w:tab w:val="center" w:pos="4680"/>
        <w:tab w:val="right" w:pos="9360"/>
      </w:tabs>
      <w:spacing w:before="0" w:beforeAutospacing="0" w:after="0" w:afterAutospacing="0"/>
      <w:jc w:val="left"/>
    </w:pPr>
  </w:style>
  <w:style w:type="character" w:customStyle="1" w:styleId="HeaderChar">
    <w:name w:val="Header Char"/>
    <w:basedOn w:val="DefaultParagraphFont"/>
    <w:link w:val="Header"/>
    <w:uiPriority w:val="99"/>
    <w:semiHidden/>
    <w:locked/>
    <w:rsid w:val="00C93B69"/>
    <w:rPr>
      <w:rFonts w:cs="Times New Roman"/>
    </w:rPr>
  </w:style>
</w:styles>
</file>

<file path=word/webSettings.xml><?xml version="1.0" encoding="utf-8"?>
<w:webSettings xmlns:r="http://schemas.openxmlformats.org/officeDocument/2006/relationships" xmlns:w="http://schemas.openxmlformats.org/wordprocessingml/2006/main">
  <w:divs>
    <w:div w:id="1073742867">
      <w:marLeft w:val="0"/>
      <w:marRight w:val="0"/>
      <w:marTop w:val="0"/>
      <w:marBottom w:val="0"/>
      <w:divBdr>
        <w:top w:val="none" w:sz="0" w:space="0" w:color="auto"/>
        <w:left w:val="none" w:sz="0" w:space="0" w:color="auto"/>
        <w:bottom w:val="none" w:sz="0" w:space="0" w:color="auto"/>
        <w:right w:val="none" w:sz="0" w:space="0" w:color="auto"/>
      </w:divBdr>
    </w:div>
    <w:div w:id="1073742868">
      <w:marLeft w:val="0"/>
      <w:marRight w:val="0"/>
      <w:marTop w:val="0"/>
      <w:marBottom w:val="0"/>
      <w:divBdr>
        <w:top w:val="none" w:sz="0" w:space="0" w:color="auto"/>
        <w:left w:val="none" w:sz="0" w:space="0" w:color="auto"/>
        <w:bottom w:val="none" w:sz="0" w:space="0" w:color="auto"/>
        <w:right w:val="none" w:sz="0" w:space="0" w:color="auto"/>
      </w:divBdr>
    </w:div>
    <w:div w:id="1073742869">
      <w:marLeft w:val="0"/>
      <w:marRight w:val="0"/>
      <w:marTop w:val="0"/>
      <w:marBottom w:val="0"/>
      <w:divBdr>
        <w:top w:val="none" w:sz="0" w:space="0" w:color="auto"/>
        <w:left w:val="none" w:sz="0" w:space="0" w:color="auto"/>
        <w:bottom w:val="none" w:sz="0" w:space="0" w:color="auto"/>
        <w:right w:val="none" w:sz="0" w:space="0" w:color="auto"/>
      </w:divBdr>
    </w:div>
    <w:div w:id="1073742870">
      <w:marLeft w:val="0"/>
      <w:marRight w:val="0"/>
      <w:marTop w:val="0"/>
      <w:marBottom w:val="0"/>
      <w:divBdr>
        <w:top w:val="none" w:sz="0" w:space="0" w:color="auto"/>
        <w:left w:val="none" w:sz="0" w:space="0" w:color="auto"/>
        <w:bottom w:val="none" w:sz="0" w:space="0" w:color="auto"/>
        <w:right w:val="none" w:sz="0" w:space="0" w:color="auto"/>
      </w:divBdr>
    </w:div>
    <w:div w:id="1073742871">
      <w:marLeft w:val="0"/>
      <w:marRight w:val="0"/>
      <w:marTop w:val="0"/>
      <w:marBottom w:val="0"/>
      <w:divBdr>
        <w:top w:val="none" w:sz="0" w:space="0" w:color="auto"/>
        <w:left w:val="none" w:sz="0" w:space="0" w:color="auto"/>
        <w:bottom w:val="none" w:sz="0" w:space="0" w:color="auto"/>
        <w:right w:val="none" w:sz="0" w:space="0" w:color="auto"/>
      </w:divBdr>
    </w:div>
    <w:div w:id="1073742872">
      <w:marLeft w:val="0"/>
      <w:marRight w:val="0"/>
      <w:marTop w:val="0"/>
      <w:marBottom w:val="0"/>
      <w:divBdr>
        <w:top w:val="none" w:sz="0" w:space="0" w:color="auto"/>
        <w:left w:val="none" w:sz="0" w:space="0" w:color="auto"/>
        <w:bottom w:val="none" w:sz="0" w:space="0" w:color="auto"/>
        <w:right w:val="none" w:sz="0" w:space="0" w:color="auto"/>
      </w:divBdr>
    </w:div>
    <w:div w:id="1073742873">
      <w:marLeft w:val="0"/>
      <w:marRight w:val="0"/>
      <w:marTop w:val="0"/>
      <w:marBottom w:val="0"/>
      <w:divBdr>
        <w:top w:val="none" w:sz="0" w:space="0" w:color="auto"/>
        <w:left w:val="none" w:sz="0" w:space="0" w:color="auto"/>
        <w:bottom w:val="none" w:sz="0" w:space="0" w:color="auto"/>
        <w:right w:val="none" w:sz="0" w:space="0" w:color="auto"/>
      </w:divBdr>
    </w:div>
    <w:div w:id="1073742874">
      <w:marLeft w:val="0"/>
      <w:marRight w:val="0"/>
      <w:marTop w:val="0"/>
      <w:marBottom w:val="0"/>
      <w:divBdr>
        <w:top w:val="none" w:sz="0" w:space="0" w:color="auto"/>
        <w:left w:val="none" w:sz="0" w:space="0" w:color="auto"/>
        <w:bottom w:val="none" w:sz="0" w:space="0" w:color="auto"/>
        <w:right w:val="none" w:sz="0" w:space="0" w:color="auto"/>
      </w:divBdr>
    </w:div>
    <w:div w:id="1073742875">
      <w:marLeft w:val="0"/>
      <w:marRight w:val="0"/>
      <w:marTop w:val="0"/>
      <w:marBottom w:val="0"/>
      <w:divBdr>
        <w:top w:val="none" w:sz="0" w:space="0" w:color="auto"/>
        <w:left w:val="none" w:sz="0" w:space="0" w:color="auto"/>
        <w:bottom w:val="none" w:sz="0" w:space="0" w:color="auto"/>
        <w:right w:val="none" w:sz="0" w:space="0" w:color="auto"/>
      </w:divBdr>
    </w:div>
    <w:div w:id="1073742876">
      <w:marLeft w:val="0"/>
      <w:marRight w:val="0"/>
      <w:marTop w:val="0"/>
      <w:marBottom w:val="0"/>
      <w:divBdr>
        <w:top w:val="none" w:sz="0" w:space="0" w:color="auto"/>
        <w:left w:val="none" w:sz="0" w:space="0" w:color="auto"/>
        <w:bottom w:val="none" w:sz="0" w:space="0" w:color="auto"/>
        <w:right w:val="none" w:sz="0" w:space="0" w:color="auto"/>
      </w:divBdr>
    </w:div>
    <w:div w:id="1073742877">
      <w:marLeft w:val="0"/>
      <w:marRight w:val="0"/>
      <w:marTop w:val="0"/>
      <w:marBottom w:val="0"/>
      <w:divBdr>
        <w:top w:val="none" w:sz="0" w:space="0" w:color="auto"/>
        <w:left w:val="none" w:sz="0" w:space="0" w:color="auto"/>
        <w:bottom w:val="none" w:sz="0" w:space="0" w:color="auto"/>
        <w:right w:val="none" w:sz="0" w:space="0" w:color="auto"/>
      </w:divBdr>
    </w:div>
    <w:div w:id="1073742878">
      <w:marLeft w:val="0"/>
      <w:marRight w:val="0"/>
      <w:marTop w:val="0"/>
      <w:marBottom w:val="0"/>
      <w:divBdr>
        <w:top w:val="none" w:sz="0" w:space="0" w:color="auto"/>
        <w:left w:val="none" w:sz="0" w:space="0" w:color="auto"/>
        <w:bottom w:val="none" w:sz="0" w:space="0" w:color="auto"/>
        <w:right w:val="none" w:sz="0" w:space="0" w:color="auto"/>
      </w:divBdr>
    </w:div>
    <w:div w:id="1073742879">
      <w:marLeft w:val="0"/>
      <w:marRight w:val="0"/>
      <w:marTop w:val="0"/>
      <w:marBottom w:val="0"/>
      <w:divBdr>
        <w:top w:val="none" w:sz="0" w:space="0" w:color="auto"/>
        <w:left w:val="none" w:sz="0" w:space="0" w:color="auto"/>
        <w:bottom w:val="none" w:sz="0" w:space="0" w:color="auto"/>
        <w:right w:val="none" w:sz="0" w:space="0" w:color="auto"/>
      </w:divBdr>
    </w:div>
    <w:div w:id="1073742880">
      <w:marLeft w:val="0"/>
      <w:marRight w:val="0"/>
      <w:marTop w:val="0"/>
      <w:marBottom w:val="0"/>
      <w:divBdr>
        <w:top w:val="none" w:sz="0" w:space="0" w:color="auto"/>
        <w:left w:val="none" w:sz="0" w:space="0" w:color="auto"/>
        <w:bottom w:val="none" w:sz="0" w:space="0" w:color="auto"/>
        <w:right w:val="none" w:sz="0" w:space="0" w:color="auto"/>
      </w:divBdr>
    </w:div>
    <w:div w:id="1073742881">
      <w:marLeft w:val="0"/>
      <w:marRight w:val="0"/>
      <w:marTop w:val="0"/>
      <w:marBottom w:val="0"/>
      <w:divBdr>
        <w:top w:val="none" w:sz="0" w:space="0" w:color="auto"/>
        <w:left w:val="none" w:sz="0" w:space="0" w:color="auto"/>
        <w:bottom w:val="none" w:sz="0" w:space="0" w:color="auto"/>
        <w:right w:val="none" w:sz="0" w:space="0" w:color="auto"/>
      </w:divBdr>
    </w:div>
    <w:div w:id="1073742882">
      <w:marLeft w:val="0"/>
      <w:marRight w:val="0"/>
      <w:marTop w:val="0"/>
      <w:marBottom w:val="0"/>
      <w:divBdr>
        <w:top w:val="none" w:sz="0" w:space="0" w:color="auto"/>
        <w:left w:val="none" w:sz="0" w:space="0" w:color="auto"/>
        <w:bottom w:val="none" w:sz="0" w:space="0" w:color="auto"/>
        <w:right w:val="none" w:sz="0" w:space="0" w:color="auto"/>
      </w:divBdr>
    </w:div>
    <w:div w:id="1073742883">
      <w:marLeft w:val="0"/>
      <w:marRight w:val="0"/>
      <w:marTop w:val="0"/>
      <w:marBottom w:val="0"/>
      <w:divBdr>
        <w:top w:val="none" w:sz="0" w:space="0" w:color="auto"/>
        <w:left w:val="none" w:sz="0" w:space="0" w:color="auto"/>
        <w:bottom w:val="none" w:sz="0" w:space="0" w:color="auto"/>
        <w:right w:val="none" w:sz="0" w:space="0" w:color="auto"/>
      </w:divBdr>
    </w:div>
    <w:div w:id="1073742884">
      <w:marLeft w:val="0"/>
      <w:marRight w:val="0"/>
      <w:marTop w:val="0"/>
      <w:marBottom w:val="0"/>
      <w:divBdr>
        <w:top w:val="none" w:sz="0" w:space="0" w:color="auto"/>
        <w:left w:val="none" w:sz="0" w:space="0" w:color="auto"/>
        <w:bottom w:val="none" w:sz="0" w:space="0" w:color="auto"/>
        <w:right w:val="none" w:sz="0" w:space="0" w:color="auto"/>
      </w:divBdr>
    </w:div>
    <w:div w:id="1073742885">
      <w:marLeft w:val="0"/>
      <w:marRight w:val="0"/>
      <w:marTop w:val="0"/>
      <w:marBottom w:val="0"/>
      <w:divBdr>
        <w:top w:val="none" w:sz="0" w:space="0" w:color="auto"/>
        <w:left w:val="none" w:sz="0" w:space="0" w:color="auto"/>
        <w:bottom w:val="none" w:sz="0" w:space="0" w:color="auto"/>
        <w:right w:val="none" w:sz="0" w:space="0" w:color="auto"/>
      </w:divBdr>
    </w:div>
    <w:div w:id="1073742886">
      <w:marLeft w:val="0"/>
      <w:marRight w:val="0"/>
      <w:marTop w:val="0"/>
      <w:marBottom w:val="0"/>
      <w:divBdr>
        <w:top w:val="none" w:sz="0" w:space="0" w:color="auto"/>
        <w:left w:val="none" w:sz="0" w:space="0" w:color="auto"/>
        <w:bottom w:val="none" w:sz="0" w:space="0" w:color="auto"/>
        <w:right w:val="none" w:sz="0" w:space="0" w:color="auto"/>
      </w:divBdr>
    </w:div>
    <w:div w:id="1073742887">
      <w:marLeft w:val="0"/>
      <w:marRight w:val="0"/>
      <w:marTop w:val="0"/>
      <w:marBottom w:val="0"/>
      <w:divBdr>
        <w:top w:val="none" w:sz="0" w:space="0" w:color="auto"/>
        <w:left w:val="none" w:sz="0" w:space="0" w:color="auto"/>
        <w:bottom w:val="none" w:sz="0" w:space="0" w:color="auto"/>
        <w:right w:val="none" w:sz="0" w:space="0" w:color="auto"/>
      </w:divBdr>
    </w:div>
    <w:div w:id="1073742888">
      <w:marLeft w:val="0"/>
      <w:marRight w:val="0"/>
      <w:marTop w:val="0"/>
      <w:marBottom w:val="0"/>
      <w:divBdr>
        <w:top w:val="none" w:sz="0" w:space="0" w:color="auto"/>
        <w:left w:val="none" w:sz="0" w:space="0" w:color="auto"/>
        <w:bottom w:val="none" w:sz="0" w:space="0" w:color="auto"/>
        <w:right w:val="none" w:sz="0" w:space="0" w:color="auto"/>
      </w:divBdr>
    </w:div>
    <w:div w:id="1073742889">
      <w:marLeft w:val="0"/>
      <w:marRight w:val="0"/>
      <w:marTop w:val="0"/>
      <w:marBottom w:val="0"/>
      <w:divBdr>
        <w:top w:val="none" w:sz="0" w:space="0" w:color="auto"/>
        <w:left w:val="none" w:sz="0" w:space="0" w:color="auto"/>
        <w:bottom w:val="none" w:sz="0" w:space="0" w:color="auto"/>
        <w:right w:val="none" w:sz="0" w:space="0" w:color="auto"/>
      </w:divBdr>
    </w:div>
    <w:div w:id="1073742890">
      <w:marLeft w:val="0"/>
      <w:marRight w:val="0"/>
      <w:marTop w:val="0"/>
      <w:marBottom w:val="0"/>
      <w:divBdr>
        <w:top w:val="none" w:sz="0" w:space="0" w:color="auto"/>
        <w:left w:val="none" w:sz="0" w:space="0" w:color="auto"/>
        <w:bottom w:val="none" w:sz="0" w:space="0" w:color="auto"/>
        <w:right w:val="none" w:sz="0" w:space="0" w:color="auto"/>
      </w:divBdr>
    </w:div>
    <w:div w:id="1073742891">
      <w:marLeft w:val="0"/>
      <w:marRight w:val="0"/>
      <w:marTop w:val="0"/>
      <w:marBottom w:val="0"/>
      <w:divBdr>
        <w:top w:val="none" w:sz="0" w:space="0" w:color="auto"/>
        <w:left w:val="none" w:sz="0" w:space="0" w:color="auto"/>
        <w:bottom w:val="none" w:sz="0" w:space="0" w:color="auto"/>
        <w:right w:val="none" w:sz="0" w:space="0" w:color="auto"/>
      </w:divBdr>
    </w:div>
    <w:div w:id="1073742892">
      <w:marLeft w:val="0"/>
      <w:marRight w:val="0"/>
      <w:marTop w:val="0"/>
      <w:marBottom w:val="0"/>
      <w:divBdr>
        <w:top w:val="none" w:sz="0" w:space="0" w:color="auto"/>
        <w:left w:val="none" w:sz="0" w:space="0" w:color="auto"/>
        <w:bottom w:val="none" w:sz="0" w:space="0" w:color="auto"/>
        <w:right w:val="none" w:sz="0" w:space="0" w:color="auto"/>
      </w:divBdr>
    </w:div>
    <w:div w:id="1073742893">
      <w:marLeft w:val="0"/>
      <w:marRight w:val="0"/>
      <w:marTop w:val="0"/>
      <w:marBottom w:val="0"/>
      <w:divBdr>
        <w:top w:val="none" w:sz="0" w:space="0" w:color="auto"/>
        <w:left w:val="none" w:sz="0" w:space="0" w:color="auto"/>
        <w:bottom w:val="none" w:sz="0" w:space="0" w:color="auto"/>
        <w:right w:val="none" w:sz="0" w:space="0" w:color="auto"/>
      </w:divBdr>
    </w:div>
    <w:div w:id="1073742894">
      <w:marLeft w:val="0"/>
      <w:marRight w:val="0"/>
      <w:marTop w:val="0"/>
      <w:marBottom w:val="0"/>
      <w:divBdr>
        <w:top w:val="none" w:sz="0" w:space="0" w:color="auto"/>
        <w:left w:val="none" w:sz="0" w:space="0" w:color="auto"/>
        <w:bottom w:val="none" w:sz="0" w:space="0" w:color="auto"/>
        <w:right w:val="none" w:sz="0" w:space="0" w:color="auto"/>
      </w:divBdr>
    </w:div>
    <w:div w:id="1073742895">
      <w:marLeft w:val="0"/>
      <w:marRight w:val="0"/>
      <w:marTop w:val="0"/>
      <w:marBottom w:val="0"/>
      <w:divBdr>
        <w:top w:val="none" w:sz="0" w:space="0" w:color="auto"/>
        <w:left w:val="none" w:sz="0" w:space="0" w:color="auto"/>
        <w:bottom w:val="none" w:sz="0" w:space="0" w:color="auto"/>
        <w:right w:val="none" w:sz="0" w:space="0" w:color="auto"/>
      </w:divBdr>
    </w:div>
    <w:div w:id="1073742896">
      <w:marLeft w:val="0"/>
      <w:marRight w:val="0"/>
      <w:marTop w:val="0"/>
      <w:marBottom w:val="0"/>
      <w:divBdr>
        <w:top w:val="none" w:sz="0" w:space="0" w:color="auto"/>
        <w:left w:val="none" w:sz="0" w:space="0" w:color="auto"/>
        <w:bottom w:val="none" w:sz="0" w:space="0" w:color="auto"/>
        <w:right w:val="none" w:sz="0" w:space="0" w:color="auto"/>
      </w:divBdr>
    </w:div>
    <w:div w:id="1073742897">
      <w:marLeft w:val="0"/>
      <w:marRight w:val="0"/>
      <w:marTop w:val="0"/>
      <w:marBottom w:val="0"/>
      <w:divBdr>
        <w:top w:val="none" w:sz="0" w:space="0" w:color="auto"/>
        <w:left w:val="none" w:sz="0" w:space="0" w:color="auto"/>
        <w:bottom w:val="none" w:sz="0" w:space="0" w:color="auto"/>
        <w:right w:val="none" w:sz="0" w:space="0" w:color="auto"/>
      </w:divBdr>
    </w:div>
    <w:div w:id="1073742898">
      <w:marLeft w:val="0"/>
      <w:marRight w:val="0"/>
      <w:marTop w:val="0"/>
      <w:marBottom w:val="0"/>
      <w:divBdr>
        <w:top w:val="none" w:sz="0" w:space="0" w:color="auto"/>
        <w:left w:val="none" w:sz="0" w:space="0" w:color="auto"/>
        <w:bottom w:val="none" w:sz="0" w:space="0" w:color="auto"/>
        <w:right w:val="none" w:sz="0" w:space="0" w:color="auto"/>
      </w:divBdr>
    </w:div>
    <w:div w:id="1073742899">
      <w:marLeft w:val="0"/>
      <w:marRight w:val="0"/>
      <w:marTop w:val="0"/>
      <w:marBottom w:val="0"/>
      <w:divBdr>
        <w:top w:val="none" w:sz="0" w:space="0" w:color="auto"/>
        <w:left w:val="none" w:sz="0" w:space="0" w:color="auto"/>
        <w:bottom w:val="none" w:sz="0" w:space="0" w:color="auto"/>
        <w:right w:val="none" w:sz="0" w:space="0" w:color="auto"/>
      </w:divBdr>
    </w:div>
    <w:div w:id="1073742900">
      <w:marLeft w:val="0"/>
      <w:marRight w:val="0"/>
      <w:marTop w:val="0"/>
      <w:marBottom w:val="0"/>
      <w:divBdr>
        <w:top w:val="none" w:sz="0" w:space="0" w:color="auto"/>
        <w:left w:val="none" w:sz="0" w:space="0" w:color="auto"/>
        <w:bottom w:val="none" w:sz="0" w:space="0" w:color="auto"/>
        <w:right w:val="none" w:sz="0" w:space="0" w:color="auto"/>
      </w:divBdr>
    </w:div>
    <w:div w:id="1073742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514</Words>
  <Characters>2934</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Board Meeting – Minutes</dc:title>
  <dc:subject/>
  <dc:creator>tkellerman</dc:creator>
  <cp:keywords/>
  <dc:description/>
  <cp:lastModifiedBy>S</cp:lastModifiedBy>
  <cp:revision>2</cp:revision>
  <cp:lastPrinted>2013-08-16T13:24:00Z</cp:lastPrinted>
  <dcterms:created xsi:type="dcterms:W3CDTF">2013-11-03T23:24:00Z</dcterms:created>
  <dcterms:modified xsi:type="dcterms:W3CDTF">2013-11-03T23:24:00Z</dcterms:modified>
</cp:coreProperties>
</file>